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WFachwPrV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Qualifikationsbereich der Teilprüfung „Wirtschaftsbezogene Qualifikationen“,</w:t>
      </w:r>
    </w:p>
    <w:p>
      <w:pPr>
        <w:ind w:left="420"/>
      </w:pPr>
      <w:r>
        <w:t xml:space="preserve">2. in der Teilprüfung „Handlungsspezifische Qualifikationen“</w:t>
      </w:r>
    </w:p>
    <w:p>
      <w:pPr>
        <w:ind w:left="780"/>
      </w:pPr>
      <w:r>
        <w:t xml:space="preserve">a) in der schriftlichen betrieblichen Situationsaufgabe und</w:t>
      </w:r>
    </w:p>
    <w:p>
      <w:pPr>
        <w:ind w:left="780"/>
      </w:pPr>
      <w:r>
        <w:t xml:space="preserve">b) in der zusammengefassten Bewertung für das situationsbezogene Fachgespräch und der Präsentation.</w:t>
      </w:r>
    </w:p>
    <w:p>
      <w:r>
        <w:t xml:space="preserve">(2) Ist die Prüfung bestanden, werden die folgenden Bewertungen jeweils kaufmännisch auf eine ganze Zahl gerundet:</w:t>
      </w:r>
    </w:p>
    <w:p>
      <w:pPr>
        <w:ind w:left="420"/>
      </w:pPr>
      <w:r>
        <w:t xml:space="preserve">1. die Bewertung für die Teilprüfung „Wirtschaftsbezogene Qualifikationen“ sowie</w:t>
      </w:r>
    </w:p>
    <w:p>
      <w:pPr>
        <w:ind w:left="420"/>
      </w:pPr>
      <w:r>
        <w:t xml:space="preserve">2. die zusammengefasste Bewertung für das situationsbezogene Fachgespräch und der Präsentation.</w:t>
      </w:r>
    </w:p>
    <w:p>
      <w:r>
        <w:t xml:space="preserve">(3) Den Bewertungen für die Teilprüfung „Wirtschaftsbezogene Qualifikationen“, der Bewertung der schriftlichen betrieblichen Situationsaufgabe sowie der zusammengefassten Bewertung für das situationsbezogene Fachgespräch und der Präsentation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Punktebewertungen wie folgt gewichtet:</w:t>
      </w:r>
    </w:p>
    <w:p>
      <w:pPr>
        <w:ind w:left="420"/>
      </w:pPr>
      <w:r>
        <w:t xml:space="preserve">1. die Bewertung für die Teilprüfung „Wirtschaftsbezogene Qualifikationen“ mit 25 Prozent,</w:t>
      </w:r>
    </w:p>
    <w:p>
      <w:pPr>
        <w:ind w:left="420"/>
      </w:pPr>
      <w:r>
        <w:t xml:space="preserve">2. in der Teilprüfung „Handlungsspezifische Qualifikationen“</w:t>
      </w:r>
    </w:p>
    <w:p>
      <w:pPr>
        <w:ind w:left="780"/>
      </w:pPr>
      <w:r>
        <w:t xml:space="preserve">a) die Bewertung der schriftlichen betrieblichen Situationsaufgabe mit 50 Prozent und</w:t>
      </w:r>
    </w:p>
    <w:p>
      <w:pPr>
        <w:ind w:left="780"/>
      </w:pPr>
      <w:r>
        <w:t xml:space="preserve">b) die zusammengefasste Bewertung für das situationsbezogene Fachgespräch und der Präsentation mit 25 Prozent.</w:t>
      </w:r>
    </w:p>
    <w:p>
      <w:r>
        <w:t xml:space="preserve">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8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