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WFachwPrV — Ziel der Prüfung und Bezeichnung des Abschlusses</w:t>
      </w:r>
    </w:p>
    <w:p>
      <w:r>
        <w:rPr>
          <w:color w:val="555555"/>
          <w:sz w:val="18"/>
        </w:rPr>
        <w:t xml:space="preserve">Verordnung über die Prüfung zum anerkannten Abschluss Geprüfter Wirtschaftsfachwirt/Geprüfte Wirtschaftsfachwirtin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Stelle kann berufliche Fortbildungsprüfungen zum Geprüften Wirtschaftsfachwirt/zur Geprüften Wirtschaftsfachwirtin nach den §§ 2 bis 10 durchführen, in denen die auf einen beruflichen Aufstieg abzielende Erweiterung der beruflichen Handlungsfähigkeit nachzuweisen ist.</w:t>
      </w:r>
    </w:p>
    <w:p>
      <w:r>
        <w:t xml:space="preserve">(2) Ziel der Prüfung ist der Nachweis der Qualifikation zum Geprüften Wirtschaftsfachwirt/zur Geprüften Wirtschaftsfachwirtin, in Unternehmen und Wirtschaftsorganisationen unterschiedlicher Größe und Branchenzugehörigkeit sowie in verschiedenen Bereichen und Tätigkeitsfeldern eines Betriebes Sach-, Organisations- und Führungsaufgaben wahrnehmen zu können und damit die Befähigung,</w:t>
      </w:r>
    </w:p>
    <w:p>
      <w:pPr>
        <w:ind w:left="420"/>
      </w:pPr>
      <w:r>
        <w:t xml:space="preserve">1. betriebswirtschaftliche Sachverhalte und Problemstellungen eines Unternehmens zu erkennen, zu analysieren und einer Lösung zuzuführen,</w:t>
      </w:r>
    </w:p>
    <w:p>
      <w:pPr>
        <w:ind w:left="420"/>
      </w:pPr>
      <w:r>
        <w:t xml:space="preserve">2. Geschäftsprozesse und Projekte eigenverantwortlich und selbstständig unter Berücksichtigung wirtschaftlicher und rechtlicher Aspekte sowie unter Anwendung eines adäquaten Methodeneinsatzes zu bewerten, zu planen und durchzuführen,</w:t>
      </w:r>
    </w:p>
    <w:p>
      <w:pPr>
        <w:ind w:left="420"/>
      </w:pPr>
      <w:r>
        <w:t xml:space="preserve">3. anhand einer zielorientierten Führung, Kooperation und Kommunikation Geschäftsprozesse und Projekte nach innen und außen zu gestalten, zu moderieren und zu kontrollieren.</w:t>
      </w:r>
    </w:p>
    <w:p>
      <w:r>
        <w:t xml:space="preserve">(3) Die erfolgreich abgelegte Prüfung führt zum anerkannten Abschluss „Geprüfter Wirtschaftsfachwirt/Geprüfte Wirtschaftsfachwirtin“.</w:t>
      </w:r>
    </w:p>
    <w:p>
      <w:r>
        <w:rPr>
          <w:color w:val="555555"/>
          <w:sz w:val="17"/>
        </w:rPr>
        <w:t xml:space="preserve">Zitiervorschlag: § 1 WFachwPrV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https://recht.nulegal.eu/gesetze/WFachwPrV/1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