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WDOBezV 2020 — Dienstbezüge und Wehrsold</w:t>
      </w:r>
    </w:p>
    <w:p>
      <w:r>
        <w:rPr>
          <w:color w:val="555555"/>
          <w:sz w:val="18"/>
        </w:rPr>
        <w:t xml:space="preserve">WDO-Bezügeverordnung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Dienstbezüge im Sinne der §§ 24, 61 und 130 der Wehrdisziplinarordnung sind</w:t>
      </w:r>
    </w:p>
    <w:p>
      <w:pPr>
        <w:ind w:left="420"/>
      </w:pPr>
      <w:r>
        <w:t xml:space="preserve">1. das Grundgehalt der jeweiligen Stufe nach den §§ 20 und 27 des Bundesbesoldungsgesetzes,</w:t>
      </w:r>
    </w:p>
    <w:p>
      <w:pPr>
        <w:ind w:left="420"/>
      </w:pPr>
      <w:r>
        <w:t xml:space="preserve">2. die Amts- und Stellenzulagen nach den Anlagen I und IX des Bundesbesoldungsgesetzes,</w:t>
      </w:r>
    </w:p>
    <w:p>
      <w:pPr>
        <w:ind w:left="420"/>
      </w:pPr>
      <w:r>
        <w:t xml:space="preserve">3. die Ausgleichszulage nach den §§ 13 und 19b des Bundesbesoldungsgesetzes,</w:t>
      </w:r>
    </w:p>
    <w:p>
      <w:pPr>
        <w:ind w:left="420"/>
      </w:pPr>
      <w:r>
        <w:t xml:space="preserve">4. der Auslandszuschlag nach § 53 des Bundesbesoldungsgesetzes,</w:t>
      </w:r>
    </w:p>
    <w:p>
      <w:pPr>
        <w:ind w:left="420"/>
      </w:pPr>
      <w:r>
        <w:t xml:space="preserve">5. der Auslandsverwendungszuschlag nach § 56 des Bundesbesoldungsgesetzes sowie</w:t>
      </w:r>
    </w:p>
    <w:p>
      <w:pPr>
        <w:ind w:left="420"/>
      </w:pPr>
      <w:r>
        <w:t xml:space="preserve">6. bei Sanitätsoffizieranwärterinnen und Sanitätsoffizieranwärtern, die unter Wegfall der Geld- und Sachbezüge zum Studium beurlaubt sind, der Grundbetrag des Ausbildungsgeldes nach § 30 Absatz 2 des Soldatengesetzes.</w:t>
      </w:r>
    </w:p>
    <w:p>
      <w:r>
        <w:t xml:space="preserve">(2) Dienstbezüge im Sinne des § 24 der Wehrdisziplinarordnung sind</w:t>
      </w:r>
    </w:p>
    <w:p>
      <w:pPr>
        <w:ind w:left="420"/>
      </w:pPr>
      <w:r>
        <w:t xml:space="preserve">1. für Reservistendienst Leistende</w:t>
      </w:r>
    </w:p>
    <w:p>
      <w:pPr>
        <w:ind w:left="780"/>
      </w:pPr>
      <w:r>
        <w:t xml:space="preserve">a) die Prämie nach § 11 des Unterhaltssicherungsgesetzes,</w:t>
      </w:r>
    </w:p>
    <w:p>
      <w:pPr>
        <w:ind w:left="780"/>
      </w:pPr>
      <w:r>
        <w:t xml:space="preserve">b) der Zuschlag für längeren Dienst nach § 12 des Unterhaltssicherungsgesetzes,</w:t>
      </w:r>
    </w:p>
    <w:p>
      <w:pPr>
        <w:ind w:left="780"/>
      </w:pPr>
      <w:r>
        <w:t xml:space="preserve">c) der Zuschlag für die Verpflichtung zu längerem Dienst nach § 13 des Unterhaltssicherungsgesetzes,</w:t>
      </w:r>
    </w:p>
    <w:p>
      <w:pPr>
        <w:ind w:left="780"/>
      </w:pPr>
      <w:r>
        <w:t xml:space="preserve">d) das Dienstgeld nach § 14 des Unterhaltssicherungsgesetzes,</w:t>
      </w:r>
    </w:p>
    <w:p>
      <w:pPr>
        <w:ind w:left="780"/>
      </w:pPr>
      <w:r>
        <w:t xml:space="preserve">e) der Zuschlag für herausgehobene Funktionen nach § 15 des Unterhaltssicherungsgesetzes,</w:t>
      </w:r>
    </w:p>
    <w:p>
      <w:pPr>
        <w:ind w:left="780"/>
      </w:pPr>
      <w:r>
        <w:t xml:space="preserve">f) der Auslandsverwendungszuschlag nach § 18 des Unterhaltssicherungsgesetzes und</w:t>
      </w:r>
    </w:p>
    <w:p>
      <w:pPr>
        <w:ind w:left="780"/>
      </w:pPr>
      <w:r>
        <w:t xml:space="preserve">g) der Auslandszuschlag nach § 19 des Unterhaltssicherungsgesetzes;</w:t>
      </w:r>
    </w:p>
    <w:p>
      <w:pPr>
        <w:ind w:left="420"/>
      </w:pPr>
      <w:r>
        <w:t xml:space="preserve">2. für Soldatinnen und Soldaten, die Grundwehrdienst (§ 5 des Wehrpflichtgesetzes), freiwilligen zusätzlichen Wehrdienst im Anschluss an den Grundwehrdienst (§ 6b des Wehrpflichtgesetzes) oder unbefristeten Wehrdienst im Spannungs- und Verteidigungsfall leisten,</w:t>
      </w:r>
    </w:p>
    <w:p>
      <w:pPr>
        <w:ind w:left="780"/>
      </w:pPr>
      <w:r>
        <w:t xml:space="preserve">a) die Prämie nach § 11 des Unterhaltssicherungsgesetzes,</w:t>
      </w:r>
    </w:p>
    <w:p>
      <w:pPr>
        <w:ind w:left="780"/>
      </w:pPr>
      <w:r>
        <w:t xml:space="preserve">b) der Auslandsverwendungszuschlag nach § 18 des Unterhaltssicherungsgesetzes und</w:t>
      </w:r>
    </w:p>
    <w:p>
      <w:pPr>
        <w:ind w:left="780"/>
      </w:pPr>
      <w:r>
        <w:t xml:space="preserve">c) der Auslandszuschlag nach § 19 des Unterhaltssicherungsgesetzes.</w:t>
      </w:r>
    </w:p>
    <w:p>
      <w:r>
        <w:t xml:space="preserve">(3) Dienstbezüge im Sinne der §§ 63 bis 65 der Wehrdisziplinarordnung sind alle auf Grund des Soldatenverhältnisses zu gewährenden Bezüge.</w:t>
      </w:r>
    </w:p>
    <w:p>
      <w:r>
        <w:t xml:space="preserve">(4) Wehrsold im Sinne des § 24 der Wehrdisziplinarordnung sind für freiwilligen Wehrdienst Leistende</w:t>
      </w:r>
    </w:p>
    <w:p>
      <w:pPr>
        <w:ind w:left="420"/>
      </w:pPr>
      <w:r>
        <w:t xml:space="preserve">1. der Wehrsoldgrundbetrag nach § 4 Absatz 1 des Wehrsoldgesetzes,</w:t>
      </w:r>
    </w:p>
    <w:p>
      <w:pPr>
        <w:ind w:left="420"/>
      </w:pPr>
      <w:r>
        <w:t xml:space="preserve">2. die Auslandsvergütung nach § 6 des Wehrsoldgesetzes,</w:t>
      </w:r>
    </w:p>
    <w:p>
      <w:pPr>
        <w:ind w:left="420"/>
      </w:pPr>
      <w:r>
        <w:t xml:space="preserve">3. die Vergütung für herausgehobene Funktionen nach § 9 des Wehrsoldgesetzes und</w:t>
      </w:r>
    </w:p>
    <w:p>
      <w:pPr>
        <w:ind w:left="420"/>
      </w:pPr>
      <w:r>
        <w:t xml:space="preserve">4. der Auslandsverwendungszuschlag nach § 12 des Wehrsoldgesetzes.</w:t>
      </w:r>
    </w:p>
    <w:p>
      <w:r>
        <w:rPr>
          <w:color w:val="555555"/>
          <w:sz w:val="17"/>
        </w:rPr>
        <w:t xml:space="preserve">Zitiervorschlag: § 1 WDOBezV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https://recht.nulegal.eu/gesetze/WDOBezV%202020/1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