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91 WDO 2025 — Gutachten über den psychischen Zustand</w:t>
      </w:r>
    </w:p>
    <w:p>
      <w:r>
        <w:rPr>
          <w:color w:val="555555"/>
          <w:sz w:val="18"/>
        </w:rPr>
        <w:t xml:space="preserve">Wehrdisziplinarordnung</w:t>
      </w:r>
    </w:p>
    <w:p>
      <w:r>
        <w:rPr>
          <w:color w:val="555555"/>
          <w:sz w:val="18"/>
        </w:rPr>
        <w:t xml:space="preserve">Stand: 13.04.2025 (konsolidierte Textfassung, kein amtliches Inkrafttretensdatum)</w:t>
      </w:r>
    </w:p>
    <w:p>
      <w:r>
        <w:t xml:space="preserve">Das Truppendienstgericht kann die Soldatin oder den Soldaten nach Anhörung einer oder eines Sachverständigen und der Verteidigerin oder des Verteidigers zur Vorbereitung eines Gutachtens über ihren oder seinen psychischen Zustand in ein öffentliches psychiatrisches Krankenhaus oder in ein Bundeswehrkrankenhaus zur Beobachtung einweisen. Hat die Soldatin oder der Soldat keine Verteidigerin oder keinen Verteidiger, ist ihr oder ihm eine Verteidigerin oder ein Verteidiger zu bestellen. Der Aufenthalt in dem öffentlichen psychiatrischen Krankenhaus oder dem Bundeswehrkrankenhaus darf die Dauer von sechs Wochen nicht überschreiten.</w:t>
      </w:r>
    </w:p>
    <w:p>
      <w:r>
        <w:rPr>
          <w:color w:val="555555"/>
          <w:sz w:val="17"/>
        </w:rPr>
        <w:t xml:space="preserve">Zitiervorschlag: § 91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https://recht.nulegal.eu/gesetze/WDO%202025/91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