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WDO 2025 — Stufen der Disziplinarbefugnis</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 Disziplinarbefugnis ist nach der Dienststellung der Disziplinarvorgesetzten abgestuft. Es können verhängen</w:t>
      </w:r>
    </w:p>
    <w:p>
      <w:pPr>
        <w:ind w:left="420"/>
      </w:pPr>
      <w:r>
        <w:t xml:space="preserve">1. die Kompaniechefin oder der Kompaniechef oder eine Offizierin oder ein Offizier in entsprechender Dienststellung</w:t>
      </w:r>
    </w:p>
    <w:p>
      <w:pPr>
        <w:ind w:left="780"/>
      </w:pPr>
      <w:r>
        <w:t xml:space="preserve">a) gegen Unteroffizierinnen und Unteroffiziere sowie gegen Mannschaften alle einfachen Disziplinarmaßnahmen, ausgenommen Disziplinararrest und strengen Disziplinararrest von jeweils mehr als sieben Tagen,</w:t>
      </w:r>
    </w:p>
    <w:p>
      <w:pPr>
        <w:ind w:left="780"/>
      </w:pPr>
      <w:r>
        <w:t xml:space="preserve">b) gegen Offizierinnen und Offiziere den Verweis,</w:t>
      </w:r>
    </w:p>
    <w:p>
      <w:pPr>
        <w:ind w:left="420"/>
      </w:pPr>
      <w:r>
        <w:t xml:space="preserve">2. die Bataillonskommandeurin oder der Bataillonskommandeur oder eine Offizierin oder ein Offizier in entsprechender Dienststellung</w:t>
      </w:r>
    </w:p>
    <w:p>
      <w:pPr>
        <w:ind w:left="780"/>
      </w:pPr>
      <w:r>
        <w:t xml:space="preserve">a) gegen Unteroffizierinnen und Unteroffiziere sowie gegen Mannschaften alle einfachen Disziplinarmaßnahmen,</w:t>
      </w:r>
    </w:p>
    <w:p>
      <w:pPr>
        <w:ind w:left="780"/>
      </w:pPr>
      <w:r>
        <w:t xml:space="preserve">b) gegen Offizierinnen und Offiziere alle einfachen Disziplinarmaßnahmen, ausgenommen Disziplinararrest und strengen Disziplinararrest,</w:t>
      </w:r>
    </w:p>
    <w:p>
      <w:pPr>
        <w:ind w:left="420"/>
      </w:pPr>
      <w:r>
        <w:t xml:space="preserve">3. die Bundesministerin der Verteidigung oder der Bundesminister der Verteidigung sowie die Regimentskommandeurin oder der Regimentskommandeur, die Brigadekommandeurin oder der Brigadekommandeur, Offizierinnen oder Offiziere von diesen Dienststellungen an aufwärts und die Offizierinnen oder Offiziere in entsprechenden Dienststellungen alle einfachen Disziplinarmaßnahmen.</w:t>
      </w:r>
    </w:p>
    <w:p>
      <w:r>
        <w:t xml:space="preserve">Die Bundesministerin der Verteidigung oder der Bundesminister der Verteidigung stellt fest, welche Vorgesetzten sich in den in Satz 2 Nummer 1 bis 3 genannten entsprechenden Dienststellungen befinden.</w:t>
      </w:r>
    </w:p>
    <w:p>
      <w:r>
        <w:t xml:space="preserve">(2) Eine Disziplinarvorgesetzte oder ein Disziplinarvorgesetzter hat die Disziplinarbefugnis der nächsthöheren Stufe, wenn die oder der sonst zuständige Disziplinarvorgesetzte nicht erreichbar ist und die militärische Disziplin ein sofortiges Einschreiten erfordert. Solche Fälle sind unverzüglich der oder dem sonst zuständigen Disziplinarvorgesetzten zu melden.</w:t>
      </w:r>
    </w:p>
    <w:p>
      <w:r>
        <w:rPr>
          <w:color w:val="555555"/>
          <w:sz w:val="17"/>
        </w:rPr>
        <w:t xml:space="preserve">Zitiervorschlag: § 28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https://recht.nulegal.eu/gesetze/WDO%202025/28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