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WDO 2002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rPr>
          <w:rFonts w:ascii="Courier New" w:hAnsi="Courier New"/>
          <w:sz w:val="17"/>
        </w:rPr>
        <w:t xml:space="preserve">Einleitende Bestimmungen</w:t>
      </w:r>
    </w:p>
    <w:p>
      <w:r>
        <w:rPr>
          <w:rFonts w:ascii="Courier New" w:hAnsi="Courier New"/>
          <w:sz w:val="17"/>
        </w:rPr>
        <w:t xml:space="preserve">§ 1        Sachlicher und persönlicher Geltungsbereich</w:t>
      </w:r>
    </w:p>
    <w:p>
      <w:r>
        <w:rPr>
          <w:rFonts w:ascii="Courier New" w:hAnsi="Courier New"/>
          <w:sz w:val="17"/>
        </w:rPr>
        <w:t xml:space="preserve">§ 2        Früher begangene Dienstvergehen</w:t>
      </w:r>
    </w:p>
    <w:p>
      <w:r>
        <w:rPr>
          <w:rFonts w:ascii="Courier New" w:hAnsi="Courier New"/>
          <w:sz w:val="17"/>
        </w:rPr>
        <w:t xml:space="preserve">§ 3        Akteneinsicht durch den Soldaten</w:t>
      </w:r>
    </w:p>
    <w:p>
      <w:r>
        <w:rPr>
          <w:rFonts w:ascii="Courier New" w:hAnsi="Courier New"/>
          <w:sz w:val="17"/>
        </w:rPr>
        <w:t xml:space="preserve">§ 4        Beteiligung der Vertrauensperson</w:t>
      </w:r>
    </w:p>
    <w:p>
      <w:r>
        <w:rPr>
          <w:rFonts w:ascii="Courier New" w:hAnsi="Courier New"/>
          <w:sz w:val="17"/>
        </w:rPr>
        <w:t xml:space="preserve">§ 5        Zustellungen</w:t>
      </w:r>
    </w:p>
    <w:p>
      <w:r>
        <w:rPr>
          <w:rFonts w:ascii="Courier New" w:hAnsi="Courier New"/>
          <w:sz w:val="17"/>
        </w:rPr>
        <w:t xml:space="preserve">§ 6        Belehrung über Rechtsmittel und Rechtsbehelfe</w:t>
      </w:r>
    </w:p>
    <w:p>
      <w:r>
        <w:rPr>
          <w:rFonts w:ascii="Courier New" w:hAnsi="Courier New"/>
          <w:sz w:val="17"/>
        </w:rPr>
        <w:t xml:space="preserve">§ 7        Disziplinarbuch</w:t>
      </w:r>
    </w:p>
    <w:p>
      <w:r>
        <w:rPr>
          <w:rFonts w:ascii="Courier New" w:hAnsi="Courier New"/>
          <w:sz w:val="17"/>
        </w:rPr>
        <w:t xml:space="preserve">§ 8        Tilgung</w:t>
      </w:r>
    </w:p>
    <w:p>
      <w:r>
        <w:rPr>
          <w:rFonts w:ascii="Courier New" w:hAnsi="Courier New"/>
          <w:sz w:val="17"/>
        </w:rPr>
        <w:t xml:space="preserve">§ 9        Auskünfte</w:t>
      </w:r>
    </w:p>
    <w:p>
      <w:r>
        <w:rPr>
          <w:rFonts w:ascii="Courier New" w:hAnsi="Courier New"/>
          <w:sz w:val="17"/>
        </w:rPr>
        <w:t xml:space="preserve">§ 10        Entschädigung von Zeugen und Sachverständigen</w:t>
      </w:r>
    </w:p>
    <w:p>
      <w:r>
        <w:rPr>
          <w:rFonts w:ascii="Courier New" w:hAnsi="Courier New"/>
          <w:sz w:val="17"/>
        </w:rPr>
        <w:t xml:space="preserve">Erster Teil</w:t>
      </w:r>
    </w:p>
    <w:p>
      <w:r>
        <w:rPr>
          <w:rFonts w:ascii="Courier New" w:hAnsi="Courier New"/>
          <w:sz w:val="17"/>
        </w:rPr>
        <w:t xml:space="preserve">    Würdigung besonderer Leistungen durch förmliche Anerkennungen</w:t>
      </w:r>
    </w:p>
    <w:p>
      <w:r>
        <w:rPr>
          <w:rFonts w:ascii="Courier New" w:hAnsi="Courier New"/>
          <w:sz w:val="17"/>
        </w:rPr>
        <w:t xml:space="preserve">§ 11        Voraussetzungen und Arten der förmlichen Anerkennungen</w:t>
      </w:r>
    </w:p>
    <w:p>
      <w:r>
        <w:rPr>
          <w:rFonts w:ascii="Courier New" w:hAnsi="Courier New"/>
          <w:sz w:val="17"/>
        </w:rPr>
        <w:t xml:space="preserve">§ 12        Zuständigkeit zum Erteilen von förmlichen Anerkennungen</w:t>
      </w:r>
    </w:p>
    <w:p>
      <w:r>
        <w:rPr>
          <w:rFonts w:ascii="Courier New" w:hAnsi="Courier New"/>
          <w:sz w:val="17"/>
        </w:rPr>
        <w:t xml:space="preserve">§ 13        Erteilen von förmlichen Anerkennungen</w:t>
      </w:r>
    </w:p>
    <w:p>
      <w:r>
        <w:rPr>
          <w:rFonts w:ascii="Courier New" w:hAnsi="Courier New"/>
          <w:sz w:val="17"/>
        </w:rPr>
        <w:t xml:space="preserve">§ 14        Rücknahme von förmlichen Anerkennungen</w:t>
      </w:r>
    </w:p>
    <w:p>
      <w:r>
        <w:rPr>
          <w:rFonts w:ascii="Courier New" w:hAnsi="Courier New"/>
          <w:sz w:val="17"/>
        </w:rPr>
        <w:t xml:space="preserve">Zweiter Teil</w:t>
      </w:r>
    </w:p>
    <w:p>
      <w:r>
        <w:rPr>
          <w:rFonts w:ascii="Courier New" w:hAnsi="Courier New"/>
          <w:sz w:val="17"/>
        </w:rPr>
        <w:t xml:space="preserve">    Ahndung von Dienstvergehen durch Disziplinarmaßnahmen</w:t>
      </w:r>
    </w:p>
    <w:p>
      <w:r>
        <w:rPr>
          <w:rFonts w:ascii="Courier New" w:hAnsi="Courier New"/>
          <w:sz w:val="17"/>
        </w:rPr>
        <w:t xml:space="preserve">        Erster Abschnitt</w:t>
      </w:r>
    </w:p>
    <w:p>
      <w:r>
        <w:rPr>
          <w:rFonts w:ascii="Courier New" w:hAnsi="Courier New"/>
          <w:sz w:val="17"/>
        </w:rPr>
        <w:t xml:space="preserve">            Allgemeine Bestimmungen</w:t>
      </w:r>
    </w:p>
    <w:p>
      <w:r>
        <w:rPr>
          <w:rFonts w:ascii="Courier New" w:hAnsi="Courier New"/>
          <w:sz w:val="17"/>
        </w:rPr>
        <w:t xml:space="preserve">§ 15        Disziplinarmaßnahmen, Ermessensgrundsatz</w:t>
      </w:r>
    </w:p>
    <w:p>
      <w:r>
        <w:rPr>
          <w:rFonts w:ascii="Courier New" w:hAnsi="Courier New"/>
          <w:sz w:val="17"/>
        </w:rPr>
        <w:t xml:space="preserve">§ 16        Verhältnis der Disziplinarmaßnahmen zu Strafen und Ordnungsmaßnahmen</w:t>
      </w:r>
    </w:p>
    <w:p>
      <w:r>
        <w:rPr>
          <w:rFonts w:ascii="Courier New" w:hAnsi="Courier New"/>
          <w:sz w:val="17"/>
        </w:rPr>
        <w:t xml:space="preserve">§ 17        Zeitablauf</w:t>
      </w:r>
    </w:p>
    <w:p>
      <w:r>
        <w:rPr>
          <w:rFonts w:ascii="Courier New" w:hAnsi="Courier New"/>
          <w:sz w:val="17"/>
        </w:rPr>
        <w:t xml:space="preserve">§ 18        Verbot mehrfacher, Gebot einheitlicher Ahndung</w:t>
      </w:r>
    </w:p>
    <w:p>
      <w:r>
        <w:rPr>
          <w:rFonts w:ascii="Courier New" w:hAnsi="Courier New"/>
          <w:sz w:val="17"/>
        </w:rPr>
        <w:t xml:space="preserve">§ 19        Gnadenrecht</w:t>
      </w:r>
    </w:p>
    <w:p>
      <w:r>
        <w:rPr>
          <w:rFonts w:ascii="Courier New" w:hAnsi="Courier New"/>
          <w:sz w:val="17"/>
        </w:rPr>
        <w:t xml:space="preserve">§ 20        Durchsuchung und Beschlagnahme</w:t>
      </w:r>
    </w:p>
    <w:p>
      <w:r>
        <w:rPr>
          <w:rFonts w:ascii="Courier New" w:hAnsi="Courier New"/>
          <w:sz w:val="17"/>
        </w:rPr>
        <w:t xml:space="preserve">§ 21        Vorläufige Festnahme</w:t>
      </w:r>
    </w:p>
    <w:p>
      <w:r>
        <w:rPr>
          <w:rFonts w:ascii="Courier New" w:hAnsi="Courier New"/>
          <w:sz w:val="17"/>
        </w:rPr>
        <w:t xml:space="preserve">        Zweiter Abschnitt</w:t>
      </w:r>
    </w:p>
    <w:p>
      <w:r>
        <w:rPr>
          <w:rFonts w:ascii="Courier New" w:hAnsi="Courier New"/>
          <w:sz w:val="17"/>
        </w:rPr>
        <w:t xml:space="preserve">            Die Disziplinarbefugnis der Disziplinarvorgesetzten und ihre Ausübung</w:t>
      </w:r>
    </w:p>
    <w:p>
      <w:r>
        <w:rPr>
          <w:rFonts w:ascii="Courier New" w:hAnsi="Courier New"/>
          <w:sz w:val="17"/>
        </w:rPr>
        <w:t xml:space="preserve">                1.    Einfache Disziplinarmaßnahmen</w:t>
      </w:r>
    </w:p>
    <w:p>
      <w:r>
        <w:rPr>
          <w:rFonts w:ascii="Courier New" w:hAnsi="Courier New"/>
          <w:sz w:val="17"/>
        </w:rPr>
        <w:t xml:space="preserve">§ 22        Arten der einfachen Disziplinarmaßnahmen</w:t>
      </w:r>
    </w:p>
    <w:p>
      <w:r>
        <w:rPr>
          <w:rFonts w:ascii="Courier New" w:hAnsi="Courier New"/>
          <w:sz w:val="17"/>
        </w:rPr>
        <w:t xml:space="preserve">§ 23        Verweis, strenger Verweis</w:t>
      </w:r>
    </w:p>
    <w:p>
      <w:r>
        <w:rPr>
          <w:rFonts w:ascii="Courier New" w:hAnsi="Courier New"/>
          <w:sz w:val="17"/>
        </w:rPr>
        <w:t xml:space="preserve">§ 24        Disziplinarbuße</w:t>
      </w:r>
    </w:p>
    <w:p>
      <w:r>
        <w:rPr>
          <w:rFonts w:ascii="Courier New" w:hAnsi="Courier New"/>
          <w:sz w:val="17"/>
        </w:rPr>
        <w:t xml:space="preserve">§ 25        Ausgangsbeschränkung</w:t>
      </w:r>
    </w:p>
    <w:p>
      <w:r>
        <w:rPr>
          <w:rFonts w:ascii="Courier New" w:hAnsi="Courier New"/>
          <w:sz w:val="17"/>
        </w:rPr>
        <w:t xml:space="preserve">§ 26        Disziplinararrest</w:t>
      </w:r>
    </w:p>
    <w:p>
      <w:r>
        <w:rPr>
          <w:rFonts w:ascii="Courier New" w:hAnsi="Courier New"/>
          <w:sz w:val="17"/>
        </w:rPr>
        <w:t xml:space="preserve">                2.    Disziplinarbefugnis</w:t>
      </w:r>
    </w:p>
    <w:p>
      <w:r>
        <w:rPr>
          <w:rFonts w:ascii="Courier New" w:hAnsi="Courier New"/>
          <w:sz w:val="17"/>
        </w:rPr>
        <w:t xml:space="preserve">§ 27        Disziplinarvorgesetzte</w:t>
      </w:r>
    </w:p>
    <w:p>
      <w:r>
        <w:rPr>
          <w:rFonts w:ascii="Courier New" w:hAnsi="Courier New"/>
          <w:sz w:val="17"/>
        </w:rPr>
        <w:t xml:space="preserve">§ 28        Stufen der Disziplinarbefugnis</w:t>
      </w:r>
    </w:p>
    <w:p>
      <w:r>
        <w:rPr>
          <w:rFonts w:ascii="Courier New" w:hAnsi="Courier New"/>
          <w:sz w:val="17"/>
        </w:rPr>
        <w:t xml:space="preserve">§ 29        Zuständigkeit des nächsten Disziplinarvorgesetzten</w:t>
      </w:r>
    </w:p>
    <w:p>
      <w:r>
        <w:rPr>
          <w:rFonts w:ascii="Courier New" w:hAnsi="Courier New"/>
          <w:sz w:val="17"/>
        </w:rPr>
        <w:t xml:space="preserve">§ 30        Zuständigkeit des nächsthöheren Disziplinarvorgesetzten</w:t>
      </w:r>
    </w:p>
    <w:p>
      <w:r>
        <w:rPr>
          <w:rFonts w:ascii="Courier New" w:hAnsi="Courier New"/>
          <w:sz w:val="17"/>
        </w:rPr>
        <w:t xml:space="preserve">§ 31        Disziplinarbefugnis nach dem Dienstgrad</w:t>
      </w:r>
    </w:p>
    <w:p>
      <w:r>
        <w:rPr>
          <w:rFonts w:ascii="Courier New" w:hAnsi="Courier New"/>
          <w:sz w:val="17"/>
        </w:rPr>
        <w:t xml:space="preserve">                3.    Ausübung der Disziplinarbefugnis</w:t>
      </w:r>
    </w:p>
    <w:p>
      <w:r>
        <w:rPr>
          <w:rFonts w:ascii="Courier New" w:hAnsi="Courier New"/>
          <w:sz w:val="17"/>
        </w:rPr>
        <w:t xml:space="preserve">§ 32        Ermittlungen des Disziplinarvorgesetzten</w:t>
      </w:r>
    </w:p>
    <w:p>
      <w:r>
        <w:rPr>
          <w:rFonts w:ascii="Courier New" w:hAnsi="Courier New"/>
          <w:sz w:val="17"/>
        </w:rPr>
        <w:t xml:space="preserve">§ 33        Prüfungspflicht des Disziplinarvorgesetzten</w:t>
      </w:r>
    </w:p>
    <w:p>
      <w:r>
        <w:rPr>
          <w:rFonts w:ascii="Courier New" w:hAnsi="Courier New"/>
          <w:sz w:val="17"/>
        </w:rPr>
        <w:t xml:space="preserve">§ 34        Bindung an tatsächliche Feststellungen anderer Entscheidungen</w:t>
      </w:r>
    </w:p>
    <w:p>
      <w:r>
        <w:rPr>
          <w:rFonts w:ascii="Courier New" w:hAnsi="Courier New"/>
          <w:sz w:val="17"/>
        </w:rPr>
        <w:t xml:space="preserve">§ 35        Selbständigkeit des Disziplinarvorgesetzten</w:t>
      </w:r>
    </w:p>
    <w:p>
      <w:r>
        <w:rPr>
          <w:rFonts w:ascii="Courier New" w:hAnsi="Courier New"/>
          <w:sz w:val="17"/>
        </w:rPr>
        <w:t xml:space="preserve">§ 36        Absehen von einer Disziplinarmaßnahme</w:t>
      </w:r>
    </w:p>
    <w:p>
      <w:r>
        <w:rPr>
          <w:rFonts w:ascii="Courier New" w:hAnsi="Courier New"/>
          <w:sz w:val="17"/>
        </w:rPr>
        <w:t xml:space="preserve">§ 37        Verhängen der Disziplinarmaßnahme</w:t>
      </w:r>
    </w:p>
    <w:p>
      <w:r>
        <w:rPr>
          <w:rFonts w:ascii="Courier New" w:hAnsi="Courier New"/>
          <w:sz w:val="17"/>
        </w:rPr>
        <w:t xml:space="preserve">§ 38        Richtlinien für das Bemessen der Disziplinarmaßnahme</w:t>
      </w:r>
    </w:p>
    <w:p>
      <w:r>
        <w:rPr>
          <w:rFonts w:ascii="Courier New" w:hAnsi="Courier New"/>
          <w:sz w:val="17"/>
        </w:rPr>
        <w:t xml:space="preserve">§ 39        Anrechnung von Freiheitsentziehung auf die Disziplinarmaßnahme</w:t>
      </w:r>
    </w:p>
    <w:p>
      <w:r>
        <w:rPr>
          <w:rFonts w:ascii="Courier New" w:hAnsi="Courier New"/>
          <w:sz w:val="17"/>
        </w:rPr>
        <w:t xml:space="preserve">§ 40        Mitwirkung des Richters bei der Verhängung von Disziplinararrest</w:t>
      </w:r>
    </w:p>
    <w:p>
      <w:r>
        <w:rPr>
          <w:rFonts w:ascii="Courier New" w:hAnsi="Courier New"/>
          <w:sz w:val="17"/>
        </w:rPr>
        <w:t xml:space="preserve">§ 41        Disziplinarvorgesetzter und gerichtliches Disziplinarverfahren</w:t>
      </w:r>
    </w:p>
    <w:p>
      <w:r>
        <w:rPr>
          <w:rFonts w:ascii="Courier New" w:hAnsi="Courier New"/>
          <w:sz w:val="17"/>
        </w:rPr>
        <w:t xml:space="preserve">                4.    Beschwerde gegen Maßnahmen und Entscheidungen des Disziplinarvorgesetzten</w:t>
      </w:r>
    </w:p>
    <w:p>
      <w:r>
        <w:rPr>
          <w:rFonts w:ascii="Courier New" w:hAnsi="Courier New"/>
          <w:sz w:val="17"/>
        </w:rPr>
        <w:t xml:space="preserve">§ 42        Anwendung der Wehrbeschwerdeordnung</w:t>
      </w:r>
    </w:p>
    <w:p>
      <w:r>
        <w:rPr>
          <w:rFonts w:ascii="Courier New" w:hAnsi="Courier New"/>
          <w:sz w:val="17"/>
        </w:rPr>
        <w:t xml:space="preserve">                5.    Nochmalige Prüfung</w:t>
      </w:r>
    </w:p>
    <w:p>
      <w:r>
        <w:rPr>
          <w:rFonts w:ascii="Courier New" w:hAnsi="Courier New"/>
          <w:sz w:val="17"/>
        </w:rPr>
        <w:t xml:space="preserve">§ 43        Aufhebung einer Disziplinarmaßnahme bei nachträglichem Straf- oder Bußgeldverfahren</w:t>
      </w:r>
    </w:p>
    <w:p>
      <w:r>
        <w:rPr>
          <w:rFonts w:ascii="Courier New" w:hAnsi="Courier New"/>
          <w:sz w:val="17"/>
        </w:rPr>
        <w:t xml:space="preserve">§ 44        Aufhebung oder Änderung einer Disziplinarmaßnahme aus anderen Gründen</w:t>
      </w:r>
    </w:p>
    <w:p>
      <w:r>
        <w:rPr>
          <w:rFonts w:ascii="Courier New" w:hAnsi="Courier New"/>
          <w:sz w:val="17"/>
        </w:rPr>
        <w:t xml:space="preserve">§ 45        Verfahren bei Aufhebung oder Änderung einer Disziplinarmaßnahme</w:t>
      </w:r>
    </w:p>
    <w:p>
      <w:r>
        <w:rPr>
          <w:rFonts w:ascii="Courier New" w:hAnsi="Courier New"/>
          <w:sz w:val="17"/>
        </w:rPr>
        <w:t xml:space="preserve">§ 46        Dienstaufsicht</w:t>
      </w:r>
    </w:p>
    <w:p>
      <w:r>
        <w:rPr>
          <w:rFonts w:ascii="Courier New" w:hAnsi="Courier New"/>
          <w:sz w:val="17"/>
        </w:rPr>
        <w:t xml:space="preserve">                6.    Vollstreckung</w:t>
      </w:r>
    </w:p>
    <w:p>
      <w:r>
        <w:rPr>
          <w:rFonts w:ascii="Courier New" w:hAnsi="Courier New"/>
          <w:sz w:val="17"/>
        </w:rPr>
        <w:t xml:space="preserve">§ 47        Vollstreckbarkeit der Disziplinarmaßnahmen</w:t>
      </w:r>
    </w:p>
    <w:p>
      <w:r>
        <w:rPr>
          <w:rFonts w:ascii="Courier New" w:hAnsi="Courier New"/>
          <w:sz w:val="17"/>
        </w:rPr>
        <w:t xml:space="preserve">§ 48        Vollstreckender Vorgesetzter</w:t>
      </w:r>
    </w:p>
    <w:p>
      <w:r>
        <w:rPr>
          <w:rFonts w:ascii="Courier New" w:hAnsi="Courier New"/>
          <w:sz w:val="17"/>
        </w:rPr>
        <w:t xml:space="preserve">§ 49        Aussetzung, Aufschub und Unterbrechung der Vollstreckung</w:t>
      </w:r>
    </w:p>
    <w:p>
      <w:r>
        <w:rPr>
          <w:rFonts w:ascii="Courier New" w:hAnsi="Courier New"/>
          <w:sz w:val="17"/>
        </w:rPr>
        <w:t xml:space="preserve">§ 50        Vollstreckung von Verweis und strengem Verweis</w:t>
      </w:r>
    </w:p>
    <w:p>
      <w:r>
        <w:rPr>
          <w:rFonts w:ascii="Courier New" w:hAnsi="Courier New"/>
          <w:sz w:val="17"/>
        </w:rPr>
        <w:t xml:space="preserve">§ 51        Vollstreckung von Disziplinarbußen</w:t>
      </w:r>
    </w:p>
    <w:p>
      <w:r>
        <w:rPr>
          <w:rFonts w:ascii="Courier New" w:hAnsi="Courier New"/>
          <w:sz w:val="17"/>
        </w:rPr>
        <w:t xml:space="preserve">§ 52        Vollstreckung der Ausgangsbeschränkung</w:t>
      </w:r>
    </w:p>
    <w:p>
      <w:r>
        <w:rPr>
          <w:rFonts w:ascii="Courier New" w:hAnsi="Courier New"/>
          <w:sz w:val="17"/>
        </w:rPr>
        <w:t xml:space="preserve">§ 53        Vollstreckung und Vollzug von Disziplinararrest</w:t>
      </w:r>
    </w:p>
    <w:p>
      <w:r>
        <w:rPr>
          <w:rFonts w:ascii="Courier New" w:hAnsi="Courier New"/>
          <w:sz w:val="17"/>
        </w:rPr>
        <w:t xml:space="preserve">§ 54        Ausgleich bei nachträglicher Aufhebung einer vollstreckten Disziplinarmaßnahme</w:t>
      </w:r>
    </w:p>
    <w:p>
      <w:r>
        <w:rPr>
          <w:rFonts w:ascii="Courier New" w:hAnsi="Courier New"/>
          <w:sz w:val="17"/>
        </w:rPr>
        <w:t xml:space="preserve">§ 55        Behelfsvollzug bei Disziplinararrest</w:t>
      </w:r>
    </w:p>
    <w:p>
      <w:r>
        <w:rPr>
          <w:rFonts w:ascii="Courier New" w:hAnsi="Courier New"/>
          <w:sz w:val="17"/>
        </w:rPr>
        <w:t xml:space="preserve">§ 56        Vollstreckung von Disziplinarbußen und Disziplinararrest im Zusammenhang mit dem Entlassungstag</w:t>
      </w:r>
    </w:p>
    <w:p>
      <w:r>
        <w:rPr>
          <w:rFonts w:ascii="Courier New" w:hAnsi="Courier New"/>
          <w:sz w:val="17"/>
        </w:rPr>
        <w:t xml:space="preserve">§ 57        Verjährung der Vollstreckung</w:t>
      </w:r>
    </w:p>
    <w:p>
      <w:r>
        <w:rPr>
          <w:rFonts w:ascii="Courier New" w:hAnsi="Courier New"/>
          <w:sz w:val="17"/>
        </w:rPr>
        <w:t xml:space="preserve">Dritter Abschnitt</w:t>
      </w:r>
    </w:p>
    <w:p>
      <w:r>
        <w:rPr>
          <w:rFonts w:ascii="Courier New" w:hAnsi="Courier New"/>
          <w:sz w:val="17"/>
        </w:rPr>
        <w:t xml:space="preserve">    Das gerichtliche Disziplinarverfahren</w:t>
      </w:r>
    </w:p>
    <w:p>
      <w:r>
        <w:rPr>
          <w:rFonts w:ascii="Courier New" w:hAnsi="Courier New"/>
          <w:sz w:val="17"/>
        </w:rPr>
        <w:t xml:space="preserve">                1.    Gerichtliche Disziplinarmaßnahmen</w:t>
      </w:r>
    </w:p>
    <w:p>
      <w:r>
        <w:rPr>
          <w:rFonts w:ascii="Courier New" w:hAnsi="Courier New"/>
          <w:sz w:val="17"/>
        </w:rPr>
        <w:t xml:space="preserve">§ 58        Arten der gerichtlichen Disziplinarmaßnahmen</w:t>
      </w:r>
    </w:p>
    <w:p>
      <w:r>
        <w:rPr>
          <w:rFonts w:ascii="Courier New" w:hAnsi="Courier New"/>
          <w:sz w:val="17"/>
        </w:rPr>
        <w:t xml:space="preserve">§ 59        Kürzung der Dienstbezüge</w:t>
      </w:r>
    </w:p>
    <w:p>
      <w:r>
        <w:rPr>
          <w:rFonts w:ascii="Courier New" w:hAnsi="Courier New"/>
          <w:sz w:val="17"/>
        </w:rPr>
        <w:t xml:space="preserve">§ 60        Beförderungsverbot</w:t>
      </w:r>
    </w:p>
    <w:p>
      <w:r>
        <w:rPr>
          <w:rFonts w:ascii="Courier New" w:hAnsi="Courier New"/>
          <w:sz w:val="17"/>
        </w:rPr>
        <w:t xml:space="preserve">§ 61        Herabsetzung in der Besoldungsgruppe</w:t>
      </w:r>
    </w:p>
    <w:p>
      <w:r>
        <w:rPr>
          <w:rFonts w:ascii="Courier New" w:hAnsi="Courier New"/>
          <w:sz w:val="17"/>
        </w:rPr>
        <w:t xml:space="preserve">§ 62        Dienstgradherabsetzung</w:t>
      </w:r>
    </w:p>
    <w:p>
      <w:r>
        <w:rPr>
          <w:rFonts w:ascii="Courier New" w:hAnsi="Courier New"/>
          <w:sz w:val="17"/>
        </w:rPr>
        <w:t xml:space="preserve">§ 63        Entfernung aus dem Dienstverhältnis</w:t>
      </w:r>
    </w:p>
    <w:p>
      <w:r>
        <w:rPr>
          <w:rFonts w:ascii="Courier New" w:hAnsi="Courier New"/>
          <w:sz w:val="17"/>
        </w:rPr>
        <w:t xml:space="preserve">§ 64        Kürzung des Ruhegehalts</w:t>
      </w:r>
    </w:p>
    <w:p>
      <w:r>
        <w:rPr>
          <w:rFonts w:ascii="Courier New" w:hAnsi="Courier New"/>
          <w:sz w:val="17"/>
        </w:rPr>
        <w:t xml:space="preserve">§ 65        Aberkennung des Ruhegehalts</w:t>
      </w:r>
    </w:p>
    <w:p>
      <w:r>
        <w:rPr>
          <w:rFonts w:ascii="Courier New" w:hAnsi="Courier New"/>
          <w:sz w:val="17"/>
        </w:rPr>
        <w:t xml:space="preserve">§ 66        Aberkennung des Dienstgrades</w:t>
      </w:r>
    </w:p>
    <w:p>
      <w:r>
        <w:rPr>
          <w:rFonts w:ascii="Courier New" w:hAnsi="Courier New"/>
          <w:sz w:val="17"/>
        </w:rPr>
        <w:t xml:space="preserve">§ 67        Disziplinarmaßnahmen gegen frühere Soldaten, die als Soldaten im Ruhestand gelten</w:t>
      </w:r>
    </w:p>
    <w:p>
      <w:r>
        <w:rPr>
          <w:rFonts w:ascii="Courier New" w:hAnsi="Courier New"/>
          <w:sz w:val="17"/>
        </w:rPr>
        <w:t xml:space="preserve">                2.    Wehrdienstgerichte</w:t>
      </w:r>
    </w:p>
    <w:p>
      <w:r>
        <w:rPr>
          <w:rFonts w:ascii="Courier New" w:hAnsi="Courier New"/>
          <w:sz w:val="17"/>
        </w:rPr>
        <w:t xml:space="preserve">§ 68        Bestimmung der Wehrdienstgerichte</w:t>
      </w:r>
    </w:p>
    <w:p>
      <w:r>
        <w:rPr>
          <w:rFonts w:ascii="Courier New" w:hAnsi="Courier New"/>
          <w:sz w:val="17"/>
        </w:rPr>
        <w:t xml:space="preserve">                    a) Truppendienstgerichte</w:t>
      </w:r>
    </w:p>
    <w:p>
      <w:r>
        <w:rPr>
          <w:rFonts w:ascii="Courier New" w:hAnsi="Courier New"/>
          <w:sz w:val="17"/>
        </w:rPr>
        <w:t xml:space="preserve">§ 69        Errichtung</w:t>
      </w:r>
    </w:p>
    <w:p>
      <w:r>
        <w:rPr>
          <w:rFonts w:ascii="Courier New" w:hAnsi="Courier New"/>
          <w:sz w:val="17"/>
        </w:rPr>
        <w:t xml:space="preserve">§ 70        Zuständigkeit</w:t>
      </w:r>
    </w:p>
    <w:p>
      <w:r>
        <w:rPr>
          <w:rFonts w:ascii="Courier New" w:hAnsi="Courier New"/>
          <w:sz w:val="17"/>
        </w:rPr>
        <w:t xml:space="preserve">§ 71        Zusammensetzung</w:t>
      </w:r>
    </w:p>
    <w:p>
      <w:r>
        <w:rPr>
          <w:rFonts w:ascii="Courier New" w:hAnsi="Courier New"/>
          <w:sz w:val="17"/>
        </w:rPr>
        <w:t xml:space="preserve">§ 72        Präsidialverfassung</w:t>
      </w:r>
    </w:p>
    <w:p>
      <w:r>
        <w:rPr>
          <w:rFonts w:ascii="Courier New" w:hAnsi="Courier New"/>
          <w:sz w:val="17"/>
        </w:rPr>
        <w:t xml:space="preserve">§ 73        Dienstaufsicht</w:t>
      </w:r>
    </w:p>
    <w:p>
      <w:r>
        <w:rPr>
          <w:rFonts w:ascii="Courier New" w:hAnsi="Courier New"/>
          <w:sz w:val="17"/>
        </w:rPr>
        <w:t xml:space="preserve">§ 74        Ehrenamtliche Richter</w:t>
      </w:r>
    </w:p>
    <w:p>
      <w:r>
        <w:rPr>
          <w:rFonts w:ascii="Courier New" w:hAnsi="Courier New"/>
          <w:sz w:val="17"/>
        </w:rPr>
        <w:t xml:space="preserve">§ 75        Besetzung</w:t>
      </w:r>
    </w:p>
    <w:p>
      <w:r>
        <w:rPr>
          <w:rFonts w:ascii="Courier New" w:hAnsi="Courier New"/>
          <w:sz w:val="17"/>
        </w:rPr>
        <w:t xml:space="preserve">§ 76        Große Besetzung</w:t>
      </w:r>
    </w:p>
    <w:p>
      <w:r>
        <w:rPr>
          <w:rFonts w:ascii="Courier New" w:hAnsi="Courier New"/>
          <w:sz w:val="17"/>
        </w:rPr>
        <w:t xml:space="preserve">§ 77        Ausschluss von der Ausübung des Richteramtes</w:t>
      </w:r>
    </w:p>
    <w:p>
      <w:r>
        <w:rPr>
          <w:rFonts w:ascii="Courier New" w:hAnsi="Courier New"/>
          <w:sz w:val="17"/>
        </w:rPr>
        <w:t xml:space="preserve">§ 78        Säumige ehrenamtliche Richter</w:t>
      </w:r>
    </w:p>
    <w:p>
      <w:r>
        <w:rPr>
          <w:rFonts w:ascii="Courier New" w:hAnsi="Courier New"/>
          <w:sz w:val="17"/>
        </w:rPr>
        <w:t xml:space="preserve">§ 79        Ruhen und Erlöschen des Amtes als ehrenamtlicher Richter</w:t>
      </w:r>
    </w:p>
    <w:p>
      <w:r>
        <w:rPr>
          <w:rFonts w:ascii="Courier New" w:hAnsi="Courier New"/>
          <w:sz w:val="17"/>
        </w:rPr>
        <w:t xml:space="preserve">                    b) Bundesverwaltungsgericht</w:t>
      </w:r>
    </w:p>
    <w:p>
      <w:r>
        <w:rPr>
          <w:rFonts w:ascii="Courier New" w:hAnsi="Courier New"/>
          <w:sz w:val="17"/>
        </w:rPr>
        <w:t xml:space="preserve">§ 80        Wehrdienstsenate, Errichtung, Zusammensetzung, Zuständigkeit</w:t>
      </w:r>
    </w:p>
    <w:p>
      <w:r>
        <w:rPr>
          <w:rFonts w:ascii="Courier New" w:hAnsi="Courier New"/>
          <w:sz w:val="17"/>
        </w:rPr>
        <w:t xml:space="preserve">                3.    Wehrdisziplinaranwälte</w:t>
      </w:r>
    </w:p>
    <w:p>
      <w:r>
        <w:rPr>
          <w:rFonts w:ascii="Courier New" w:hAnsi="Courier New"/>
          <w:sz w:val="17"/>
        </w:rPr>
        <w:t xml:space="preserve">§ 81        Organisation und Aufgaben</w:t>
      </w:r>
    </w:p>
    <w:p>
      <w:r>
        <w:rPr>
          <w:rFonts w:ascii="Courier New" w:hAnsi="Courier New"/>
          <w:sz w:val="17"/>
        </w:rPr>
        <w:t xml:space="preserve">                4.    Allgemeine Vorschriften für das gerichtliche Disziplinarverfahren</w:t>
      </w:r>
    </w:p>
    <w:p>
      <w:r>
        <w:rPr>
          <w:rFonts w:ascii="Courier New" w:hAnsi="Courier New"/>
          <w:sz w:val="17"/>
        </w:rPr>
        <w:t xml:space="preserve">§ 82        Verfahren gegen frühere Soldaten</w:t>
      </w:r>
    </w:p>
    <w:p>
      <w:r>
        <w:rPr>
          <w:rFonts w:ascii="Courier New" w:hAnsi="Courier New"/>
          <w:sz w:val="17"/>
        </w:rPr>
        <w:t xml:space="preserve">§ 83        Aussetzung des gerichtlichen Disziplinarverfahrens</w:t>
      </w:r>
    </w:p>
    <w:p>
      <w:r>
        <w:rPr>
          <w:rFonts w:ascii="Courier New" w:hAnsi="Courier New"/>
          <w:sz w:val="17"/>
        </w:rPr>
        <w:t xml:space="preserve">§ 84        Bindung an tatsächliche Feststellungen anderer Entscheidungen</w:t>
      </w:r>
    </w:p>
    <w:p>
      <w:r>
        <w:rPr>
          <w:rFonts w:ascii="Courier New" w:hAnsi="Courier New"/>
          <w:sz w:val="17"/>
        </w:rPr>
        <w:t xml:space="preserve">§ 85        Verhandlungsunfähigkeit des Soldaten</w:t>
      </w:r>
    </w:p>
    <w:p>
      <w:r>
        <w:rPr>
          <w:rFonts w:ascii="Courier New" w:hAnsi="Courier New"/>
          <w:sz w:val="17"/>
        </w:rPr>
        <w:t xml:space="preserve">§ 86        Zeugen und Sachverständige</w:t>
      </w:r>
    </w:p>
    <w:p>
      <w:r>
        <w:rPr>
          <w:rFonts w:ascii="Courier New" w:hAnsi="Courier New"/>
          <w:sz w:val="17"/>
        </w:rPr>
        <w:t xml:space="preserve">§ 87        Unzulässigkeit der Verhaftung</w:t>
      </w:r>
    </w:p>
    <w:p>
      <w:r>
        <w:rPr>
          <w:rFonts w:ascii="Courier New" w:hAnsi="Courier New"/>
          <w:sz w:val="17"/>
        </w:rPr>
        <w:t xml:space="preserve">§ 88        Gutachten über den psychischen Zustand</w:t>
      </w:r>
    </w:p>
    <w:p>
      <w:r>
        <w:rPr>
          <w:rFonts w:ascii="Courier New" w:hAnsi="Courier New"/>
          <w:sz w:val="17"/>
        </w:rPr>
        <w:t xml:space="preserve">§ 89        Ladungen</w:t>
      </w:r>
    </w:p>
    <w:p>
      <w:r>
        <w:rPr>
          <w:rFonts w:ascii="Courier New" w:hAnsi="Courier New"/>
          <w:sz w:val="17"/>
        </w:rPr>
        <w:t xml:space="preserve">§ 90        Verteidigung</w:t>
      </w:r>
    </w:p>
    <w:p>
      <w:r>
        <w:rPr>
          <w:rFonts w:ascii="Courier New" w:hAnsi="Courier New"/>
          <w:sz w:val="17"/>
        </w:rPr>
        <w:t xml:space="preserve">§ 91        Ergänzende Vorschriften</w:t>
      </w:r>
    </w:p>
    <w:p>
      <w:r>
        <w:rPr>
          <w:rFonts w:ascii="Courier New" w:hAnsi="Courier New"/>
          <w:sz w:val="17"/>
        </w:rPr>
        <w:t xml:space="preserve">                5.    Einleitung des Verfahrens</w:t>
      </w:r>
    </w:p>
    <w:p>
      <w:r>
        <w:rPr>
          <w:rFonts w:ascii="Courier New" w:hAnsi="Courier New"/>
          <w:sz w:val="17"/>
        </w:rPr>
        <w:t xml:space="preserve">§ 92        Vorermittlungen</w:t>
      </w:r>
    </w:p>
    <w:p>
      <w:r>
        <w:rPr>
          <w:rFonts w:ascii="Courier New" w:hAnsi="Courier New"/>
          <w:sz w:val="17"/>
        </w:rPr>
        <w:t xml:space="preserve">§ 93        Einleitungsverfügung</w:t>
      </w:r>
    </w:p>
    <w:p>
      <w:r>
        <w:rPr>
          <w:rFonts w:ascii="Courier New" w:hAnsi="Courier New"/>
          <w:sz w:val="17"/>
        </w:rPr>
        <w:t xml:space="preserve">§ 94        Einleitungsbehörden</w:t>
      </w:r>
    </w:p>
    <w:p>
      <w:r>
        <w:rPr>
          <w:rFonts w:ascii="Courier New" w:hAnsi="Courier New"/>
          <w:sz w:val="17"/>
        </w:rPr>
        <w:t xml:space="preserve">§ 95        Antrag des Soldaten auf Einleitung des Verfahrens</w:t>
      </w:r>
    </w:p>
    <w:p>
      <w:r>
        <w:rPr>
          <w:rFonts w:ascii="Courier New" w:hAnsi="Courier New"/>
          <w:sz w:val="17"/>
        </w:rPr>
        <w:t xml:space="preserve">§ 96        Nachträgliches gerichtliches Disziplinarverfahren</w:t>
      </w:r>
    </w:p>
    <w:p>
      <w:r>
        <w:rPr>
          <w:rFonts w:ascii="Courier New" w:hAnsi="Courier New"/>
          <w:sz w:val="17"/>
        </w:rPr>
        <w:t xml:space="preserve">                6.    Ermittlungen des Wehrdisziplinaranwalts</w:t>
      </w:r>
    </w:p>
    <w:p>
      <w:r>
        <w:rPr>
          <w:rFonts w:ascii="Courier New" w:hAnsi="Courier New"/>
          <w:sz w:val="17"/>
        </w:rPr>
        <w:t xml:space="preserve">§ 97        Ermittlungsgrundsätze</w:t>
      </w:r>
    </w:p>
    <w:p>
      <w:r>
        <w:rPr>
          <w:rFonts w:ascii="Courier New" w:hAnsi="Courier New"/>
          <w:sz w:val="17"/>
        </w:rPr>
        <w:t xml:space="preserve">                7.    Verfahren bis zur Hauptverhandlung</w:t>
      </w:r>
    </w:p>
    <w:p>
      <w:r>
        <w:rPr>
          <w:rFonts w:ascii="Courier New" w:hAnsi="Courier New"/>
          <w:sz w:val="17"/>
        </w:rPr>
        <w:t xml:space="preserve">§ 98        Einstellung</w:t>
      </w:r>
    </w:p>
    <w:p>
      <w:r>
        <w:rPr>
          <w:rFonts w:ascii="Courier New" w:hAnsi="Courier New"/>
          <w:sz w:val="17"/>
        </w:rPr>
        <w:t xml:space="preserve">§ 99        Anschuldigung</w:t>
      </w:r>
    </w:p>
    <w:p>
      <w:r>
        <w:rPr>
          <w:rFonts w:ascii="Courier New" w:hAnsi="Courier New"/>
          <w:sz w:val="17"/>
        </w:rPr>
        <w:t xml:space="preserve">§ 100        Zustellung der Anschuldigungsschrift</w:t>
      </w:r>
    </w:p>
    <w:p>
      <w:r>
        <w:rPr>
          <w:rFonts w:ascii="Courier New" w:hAnsi="Courier New"/>
          <w:sz w:val="17"/>
        </w:rPr>
        <w:t xml:space="preserve">§ 101        Anrufung des Truppendienstgerichts</w:t>
      </w:r>
    </w:p>
    <w:p>
      <w:r>
        <w:rPr>
          <w:rFonts w:ascii="Courier New" w:hAnsi="Courier New"/>
          <w:sz w:val="17"/>
        </w:rPr>
        <w:t xml:space="preserve">§ 102        Disziplinargerichtsbescheid</w:t>
      </w:r>
    </w:p>
    <w:p>
      <w:r>
        <w:rPr>
          <w:rFonts w:ascii="Courier New" w:hAnsi="Courier New"/>
          <w:sz w:val="17"/>
        </w:rPr>
        <w:t xml:space="preserve">§ 103        Ladung zur Hauptverhandlung, Ladungsfrist</w:t>
      </w:r>
    </w:p>
    <w:p>
      <w:r>
        <w:rPr>
          <w:rFonts w:ascii="Courier New" w:hAnsi="Courier New"/>
          <w:sz w:val="17"/>
        </w:rPr>
        <w:t xml:space="preserve">                8.    Hauptverhandlung</w:t>
      </w:r>
    </w:p>
    <w:p>
      <w:r>
        <w:rPr>
          <w:rFonts w:ascii="Courier New" w:hAnsi="Courier New"/>
          <w:sz w:val="17"/>
        </w:rPr>
        <w:t xml:space="preserve">§ 104        Teilnahme des Soldaten an der Hauptverhandlung</w:t>
      </w:r>
    </w:p>
    <w:p>
      <w:r>
        <w:rPr>
          <w:rFonts w:ascii="Courier New" w:hAnsi="Courier New"/>
          <w:sz w:val="17"/>
        </w:rPr>
        <w:t xml:space="preserve">§ 105        Grundsatz der Nichtöffentlichkeit</w:t>
      </w:r>
    </w:p>
    <w:p>
      <w:r>
        <w:rPr>
          <w:rFonts w:ascii="Courier New" w:hAnsi="Courier New"/>
          <w:sz w:val="17"/>
        </w:rPr>
        <w:t xml:space="preserve">§ 106        Beweisaufnahme</w:t>
      </w:r>
    </w:p>
    <w:p>
      <w:r>
        <w:rPr>
          <w:rFonts w:ascii="Courier New" w:hAnsi="Courier New"/>
          <w:sz w:val="17"/>
        </w:rPr>
        <w:t xml:space="preserve">§ 107        Gegenstand der Urteilsfindung</w:t>
      </w:r>
    </w:p>
    <w:p>
      <w:r>
        <w:rPr>
          <w:rFonts w:ascii="Courier New" w:hAnsi="Courier New"/>
          <w:sz w:val="17"/>
        </w:rPr>
        <w:t xml:space="preserve">§ 108        Entscheidung des Truppendienstgerichts</w:t>
      </w:r>
    </w:p>
    <w:p>
      <w:r>
        <w:rPr>
          <w:rFonts w:ascii="Courier New" w:hAnsi="Courier New"/>
          <w:sz w:val="17"/>
        </w:rPr>
        <w:t xml:space="preserve">§ 109        Zahlung des Unterhaltsbeitrags</w:t>
      </w:r>
    </w:p>
    <w:p>
      <w:r>
        <w:rPr>
          <w:rFonts w:ascii="Courier New" w:hAnsi="Courier New"/>
          <w:sz w:val="17"/>
        </w:rPr>
        <w:t xml:space="preserve">§ 110        Unterhaltsleistung bei Mithilfe zur Aufdeckung von Straftaten</w:t>
      </w:r>
    </w:p>
    <w:p>
      <w:r>
        <w:rPr>
          <w:rFonts w:ascii="Courier New" w:hAnsi="Courier New"/>
          <w:sz w:val="17"/>
        </w:rPr>
        <w:t xml:space="preserve">§ 111        Unterzeichnung des Urteils, Zustellung</w:t>
      </w:r>
    </w:p>
    <w:p>
      <w:r>
        <w:rPr>
          <w:rFonts w:ascii="Courier New" w:hAnsi="Courier New"/>
          <w:sz w:val="17"/>
        </w:rPr>
        <w:t xml:space="preserve">                9.    Gerichtliches Antragsverfahren</w:t>
      </w:r>
    </w:p>
    <w:p>
      <w:r>
        <w:rPr>
          <w:rFonts w:ascii="Courier New" w:hAnsi="Courier New"/>
          <w:sz w:val="17"/>
        </w:rPr>
        <w:t xml:space="preserve">§ 112        Antragstellung</w:t>
      </w:r>
    </w:p>
    <w:p>
      <w:r>
        <w:rPr>
          <w:rFonts w:ascii="Courier New" w:hAnsi="Courier New"/>
          <w:sz w:val="17"/>
        </w:rPr>
        <w:t xml:space="preserve">§ 113        Verfahren</w:t>
      </w:r>
    </w:p>
    <w:p>
      <w:r>
        <w:rPr>
          <w:rFonts w:ascii="Courier New" w:hAnsi="Courier New"/>
          <w:sz w:val="17"/>
        </w:rPr>
        <w:t xml:space="preserve">                10.    Rechtsmittel</w:t>
      </w:r>
    </w:p>
    <w:p>
      <w:r>
        <w:rPr>
          <w:rFonts w:ascii="Courier New" w:hAnsi="Courier New"/>
          <w:sz w:val="17"/>
        </w:rPr>
        <w:t xml:space="preserve">                    a) Beschwerde gegen gerichtliche Entscheidungen</w:t>
      </w:r>
    </w:p>
    <w:p>
      <w:r>
        <w:rPr>
          <w:rFonts w:ascii="Courier New" w:hAnsi="Courier New"/>
          <w:sz w:val="17"/>
        </w:rPr>
        <w:t xml:space="preserve">§ 114        Bestimmungen für das Beschwerdeverfahren</w:t>
      </w:r>
    </w:p>
    <w:p>
      <w:r>
        <w:rPr>
          <w:rFonts w:ascii="Courier New" w:hAnsi="Courier New"/>
          <w:sz w:val="17"/>
        </w:rPr>
        <w:t xml:space="preserve">                    b) Berufung</w:t>
      </w:r>
    </w:p>
    <w:p>
      <w:r>
        <w:rPr>
          <w:rFonts w:ascii="Courier New" w:hAnsi="Courier New"/>
          <w:sz w:val="17"/>
        </w:rPr>
        <w:t xml:space="preserve">§ 115        Zulässigkeit und Frist der Berufung</w:t>
      </w:r>
    </w:p>
    <w:p>
      <w:r>
        <w:rPr>
          <w:rFonts w:ascii="Courier New" w:hAnsi="Courier New"/>
          <w:sz w:val="17"/>
        </w:rPr>
        <w:t xml:space="preserve">§ 116        Einlegung und Begründung der Berufung</w:t>
      </w:r>
    </w:p>
    <w:p>
      <w:r>
        <w:rPr>
          <w:rFonts w:ascii="Courier New" w:hAnsi="Courier New"/>
          <w:sz w:val="17"/>
        </w:rPr>
        <w:t xml:space="preserve">§ 117        Unzulässige Berufung</w:t>
      </w:r>
    </w:p>
    <w:p>
      <w:r>
        <w:rPr>
          <w:rFonts w:ascii="Courier New" w:hAnsi="Courier New"/>
          <w:sz w:val="17"/>
        </w:rPr>
        <w:t xml:space="preserve">§ 118        Zustellung der Berufung</w:t>
      </w:r>
    </w:p>
    <w:p>
      <w:r>
        <w:rPr>
          <w:rFonts w:ascii="Courier New" w:hAnsi="Courier New"/>
          <w:sz w:val="17"/>
        </w:rPr>
        <w:t xml:space="preserve">§ 119        Aktenübersendung an das Bundesverwaltungsgericht</w:t>
      </w:r>
    </w:p>
    <w:p>
      <w:r>
        <w:rPr>
          <w:rFonts w:ascii="Courier New" w:hAnsi="Courier New"/>
          <w:sz w:val="17"/>
        </w:rPr>
        <w:t xml:space="preserve">§ 120        Beschluss des Berufungsgerichts</w:t>
      </w:r>
    </w:p>
    <w:p>
      <w:r>
        <w:rPr>
          <w:rFonts w:ascii="Courier New" w:hAnsi="Courier New"/>
          <w:sz w:val="17"/>
        </w:rPr>
        <w:t xml:space="preserve">§ 121        Urteil des Berufungsgerichts</w:t>
      </w:r>
    </w:p>
    <w:p>
      <w:r>
        <w:rPr>
          <w:rFonts w:ascii="Courier New" w:hAnsi="Courier New"/>
          <w:sz w:val="17"/>
        </w:rPr>
        <w:t xml:space="preserve">§ 122        Bindung des Truppendienstgerichts</w:t>
      </w:r>
    </w:p>
    <w:p>
      <w:r>
        <w:rPr>
          <w:rFonts w:ascii="Courier New" w:hAnsi="Courier New"/>
          <w:sz w:val="17"/>
        </w:rPr>
        <w:t xml:space="preserve">§ 123        Verfahrensgrundsätze</w:t>
      </w:r>
    </w:p>
    <w:p>
      <w:r>
        <w:rPr>
          <w:rFonts w:ascii="Courier New" w:hAnsi="Courier New"/>
          <w:sz w:val="17"/>
        </w:rPr>
        <w:t xml:space="preserve">§ 124        Ausbleiben des Soldaten</w:t>
      </w:r>
    </w:p>
    <w:p>
      <w:r>
        <w:rPr>
          <w:rFonts w:ascii="Courier New" w:hAnsi="Courier New"/>
          <w:sz w:val="17"/>
        </w:rPr>
        <w:t xml:space="preserve">                    c) Rechtskraft</w:t>
      </w:r>
    </w:p>
    <w:p>
      <w:r>
        <w:rPr>
          <w:rFonts w:ascii="Courier New" w:hAnsi="Courier New"/>
          <w:sz w:val="17"/>
        </w:rPr>
        <w:t xml:space="preserve">§ 125        Rechtskraft gerichtlicher Entscheidungen</w:t>
      </w:r>
    </w:p>
    <w:p>
      <w:r>
        <w:rPr>
          <w:rFonts w:ascii="Courier New" w:hAnsi="Courier New"/>
          <w:sz w:val="17"/>
        </w:rPr>
        <w:t xml:space="preserve">                11.    Vorläufige Dienstenthebung, Einbehaltung von Dienstbezügen</w:t>
      </w:r>
    </w:p>
    <w:p>
      <w:r>
        <w:rPr>
          <w:rFonts w:ascii="Courier New" w:hAnsi="Courier New"/>
          <w:sz w:val="17"/>
        </w:rPr>
        <w:t xml:space="preserve">§ 126        Zulässigkeit, Wirksamkeit, Rechtsmittel</w:t>
      </w:r>
    </w:p>
    <w:p>
      <w:r>
        <w:rPr>
          <w:rFonts w:ascii="Courier New" w:hAnsi="Courier New"/>
          <w:sz w:val="17"/>
        </w:rPr>
        <w:t xml:space="preserve">§ 127        Verfall und Nachzahlung der einbehaltenen Beträge</w:t>
      </w:r>
    </w:p>
    <w:p>
      <w:r>
        <w:rPr>
          <w:rFonts w:ascii="Courier New" w:hAnsi="Courier New"/>
          <w:sz w:val="17"/>
        </w:rPr>
        <w:t xml:space="preserve">                12.    Antragsverfahren vor dem Wehrdienstgericht bei nachträglicher strafgerichtlicher Ahndung</w:t>
      </w:r>
    </w:p>
    <w:p>
      <w:r>
        <w:rPr>
          <w:rFonts w:ascii="Courier New" w:hAnsi="Courier New"/>
          <w:sz w:val="17"/>
        </w:rPr>
        <w:t xml:space="preserve">§ 128        Voraussetzungen und Zuständigkeit</w:t>
      </w:r>
    </w:p>
    <w:p>
      <w:r>
        <w:rPr>
          <w:rFonts w:ascii="Courier New" w:hAnsi="Courier New"/>
          <w:sz w:val="17"/>
        </w:rPr>
        <w:t xml:space="preserve">                13.    Wiederaufnahme des gerichtlichen Disziplinarverfahrens</w:t>
      </w:r>
    </w:p>
    <w:p>
      <w:r>
        <w:rPr>
          <w:rFonts w:ascii="Courier New" w:hAnsi="Courier New"/>
          <w:sz w:val="17"/>
        </w:rPr>
        <w:t xml:space="preserve">§ 129        Wiederaufnahmegründe</w:t>
      </w:r>
    </w:p>
    <w:p>
      <w:r>
        <w:rPr>
          <w:rFonts w:ascii="Courier New" w:hAnsi="Courier New"/>
          <w:sz w:val="17"/>
        </w:rPr>
        <w:t xml:space="preserve">§ 130        Unzulässigkeit der Wiederaufnahme</w:t>
      </w:r>
    </w:p>
    <w:p>
      <w:r>
        <w:rPr>
          <w:rFonts w:ascii="Courier New" w:hAnsi="Courier New"/>
          <w:sz w:val="17"/>
        </w:rPr>
        <w:t xml:space="preserve">§ 131        Antrag, Frist, Verfahren</w:t>
      </w:r>
    </w:p>
    <w:p>
      <w:r>
        <w:rPr>
          <w:rFonts w:ascii="Courier New" w:hAnsi="Courier New"/>
          <w:sz w:val="17"/>
        </w:rPr>
        <w:t xml:space="preserve">§ 132        Entscheidung durch Beschluss</w:t>
      </w:r>
    </w:p>
    <w:p>
      <w:r>
        <w:rPr>
          <w:rFonts w:ascii="Courier New" w:hAnsi="Courier New"/>
          <w:sz w:val="17"/>
        </w:rPr>
        <w:t xml:space="preserve">§ 133        Mündliche Verhandlung, Entscheidung durch Urteil</w:t>
      </w:r>
    </w:p>
    <w:p>
      <w:r>
        <w:rPr>
          <w:rFonts w:ascii="Courier New" w:hAnsi="Courier New"/>
          <w:sz w:val="17"/>
        </w:rPr>
        <w:t xml:space="preserve">§ 134        Rechtswirkungen, Entschädigung</w:t>
      </w:r>
    </w:p>
    <w:p>
      <w:r>
        <w:rPr>
          <w:rFonts w:ascii="Courier New" w:hAnsi="Courier New"/>
          <w:sz w:val="17"/>
        </w:rPr>
        <w:t xml:space="preserve">                14.    Vollstreckung von Disziplinarmaßnahmen</w:t>
      </w:r>
    </w:p>
    <w:p>
      <w:r>
        <w:rPr>
          <w:rFonts w:ascii="Courier New" w:hAnsi="Courier New"/>
          <w:sz w:val="17"/>
        </w:rPr>
        <w:t xml:space="preserve">§ 135        Durchführung der Vollstreckung</w:t>
      </w:r>
    </w:p>
    <w:p>
      <w:r>
        <w:rPr>
          <w:rFonts w:ascii="Courier New" w:hAnsi="Courier New"/>
          <w:sz w:val="17"/>
        </w:rPr>
        <w:t xml:space="preserve">                15.    Kosten des Verfahrens</w:t>
      </w:r>
    </w:p>
    <w:p>
      <w:r>
        <w:rPr>
          <w:rFonts w:ascii="Courier New" w:hAnsi="Courier New"/>
          <w:sz w:val="17"/>
        </w:rPr>
        <w:t xml:space="preserve">§ 136        Allgemeines</w:t>
      </w:r>
    </w:p>
    <w:p>
      <w:r>
        <w:rPr>
          <w:rFonts w:ascii="Courier New" w:hAnsi="Courier New"/>
          <w:sz w:val="17"/>
        </w:rPr>
        <w:t xml:space="preserve">§ 137        Umfang der Kostenpflicht</w:t>
      </w:r>
    </w:p>
    <w:p>
      <w:r>
        <w:rPr>
          <w:rFonts w:ascii="Courier New" w:hAnsi="Courier New"/>
          <w:sz w:val="17"/>
        </w:rPr>
        <w:t xml:space="preserve">§ 138        Kostenpflicht des Soldaten und des Bundes</w:t>
      </w:r>
    </w:p>
    <w:p>
      <w:r>
        <w:rPr>
          <w:rFonts w:ascii="Courier New" w:hAnsi="Courier New"/>
          <w:sz w:val="17"/>
        </w:rPr>
        <w:t xml:space="preserve">§ 139        Kosten bei Rechtsmitteln und Rechtsbehelfen</w:t>
      </w:r>
    </w:p>
    <w:p>
      <w:r>
        <w:rPr>
          <w:rFonts w:ascii="Courier New" w:hAnsi="Courier New"/>
          <w:sz w:val="17"/>
        </w:rPr>
        <w:t xml:space="preserve">§ 140        Notwendige Auslagen</w:t>
      </w:r>
    </w:p>
    <w:p>
      <w:r>
        <w:rPr>
          <w:rFonts w:ascii="Courier New" w:hAnsi="Courier New"/>
          <w:sz w:val="17"/>
        </w:rPr>
        <w:t xml:space="preserve">§ 141        Entscheidung über die Kosten</w:t>
      </w:r>
    </w:p>
    <w:p>
      <w:r>
        <w:rPr>
          <w:rFonts w:ascii="Courier New" w:hAnsi="Courier New"/>
          <w:sz w:val="17"/>
        </w:rPr>
        <w:t xml:space="preserve">§ 142        Kostenfestsetzung</w:t>
      </w:r>
    </w:p>
    <w:p>
      <w:r>
        <w:rPr>
          <w:rFonts w:ascii="Courier New" w:hAnsi="Courier New"/>
          <w:sz w:val="17"/>
        </w:rPr>
        <w:t xml:space="preserve">Schlussvorschriften</w:t>
      </w:r>
    </w:p>
    <w:p>
      <w:r>
        <w:rPr>
          <w:rFonts w:ascii="Courier New" w:hAnsi="Courier New"/>
          <w:sz w:val="17"/>
        </w:rPr>
        <w:t xml:space="preserve">§ 143        Sonderbestimmung für Soldaten auf Zeit</w:t>
      </w:r>
    </w:p>
    <w:p>
      <w:r>
        <w:rPr>
          <w:rFonts w:ascii="Courier New" w:hAnsi="Courier New"/>
          <w:sz w:val="17"/>
        </w:rPr>
        <w:t xml:space="preserve">§ 144        Besondere Entlassung eines Soldaten</w:t>
      </w:r>
    </w:p>
    <w:p>
      <w:r>
        <w:rPr>
          <w:rFonts w:ascii="Courier New" w:hAnsi="Courier New"/>
          <w:sz w:val="17"/>
        </w:rPr>
        <w:t xml:space="preserve">§ 145        Bindung der Gerichte an Disziplinarentscheidungen</w:t>
      </w:r>
    </w:p>
    <w:p>
      <w:r>
        <w:rPr>
          <w:rFonts w:ascii="Courier New" w:hAnsi="Courier New"/>
          <w:sz w:val="17"/>
        </w:rPr>
        <w:t xml:space="preserve">§ 146        Ermächtigung zum Erlass einer Rechtsverordnung</w:t>
      </w:r>
    </w:p>
    <w:p>
      <w:r>
        <w:rPr>
          <w:rFonts w:ascii="Courier New" w:hAnsi="Courier New"/>
          <w:sz w:val="17"/>
        </w:rPr>
        <w:t xml:space="preserve">§ 147        Überleitungsvorschriften</w:t>
      </w:r>
    </w:p>
    <w:p>
      <w:r>
        <w:rPr>
          <w:rFonts w:ascii="Courier New" w:hAnsi="Courier New"/>
          <w:sz w:val="17"/>
        </w:rPr>
        <w:t xml:space="preserve">§ 148        Einschränkung von Grundrechten</w:t>
      </w:r>
    </w:p>
    <w:p>
      <w:r>
        <w:rPr>
          <w:color w:val="555555"/>
          <w:sz w:val="17"/>
        </w:rPr>
        <w:t xml:space="preserve">Zitiervorschlag: Inhaltsübersicht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WDO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