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WDO 2002 — Verfahren gegen frühere Soldaten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Schwebt gegen einen Soldaten, der in den Ruhestand versetzt wird oder sonst ohne Verlust des Dienstgrades aus seinem Dienstverhältnis ausscheidet, ein gerichtliches Disziplinarverfahren, wird dessen Fortsetzung durch die Beendigung des Dienstverhältnisses nicht berührt.</w:t>
      </w:r>
    </w:p>
    <w:p>
      <w:r>
        <w:t xml:space="preserve">(2) Ein Ausgleich oder eine Übergangsbeihilfe darf vor rechtskräftigem Abschluss des Verfahrens nicht gezahlt werden. Auf Antrag des Soldaten kann der Wehrdisziplinaranwalt es für zulässig erklären, dass der Ausgleich oder die Übergangsbeihilfe ganz oder teilweise zu einem früheren Zeitpunkt gezahlt wird. Die Entscheidung des Wehrdisziplinaranwalts ist dem Soldaten zuzustellen. Lehnt der Wehrdisziplinaranwalt den Antrag ab, kann der Soldat innerhalb eines Monats nach Zustellung die Entscheidung des Truppendienstgerichts beantragen. Dieses entscheidet endgültig. Ist das Verfahren beim Bundesverwaltungsgericht anhängig, treten an die Stelle des Wehrdisziplinaranwalts der Bundeswehrdisziplinaranwalt und an die Stelle des Truppendienstgerichts das Bundesverwaltungsgericht.</w:t>
      </w:r>
    </w:p>
    <w:p>
      <w:r>
        <w:t xml:space="preserve">(3) Gegen einen früheren Soldaten kann ein gerichtliches Disziplinarverfahren nur wegen eines vor Beendigung des Dienstverhältnisses begangenen Dienstvergehens oder wegen einer Handlung eingeleitet werden, die nach § 23 Abs. 2 des Soldatengesetzes als Dienstvergehen gilt.</w:t>
      </w:r>
    </w:p>
    <w:p>
      <w:r>
        <w:rPr>
          <w:color w:val="555555"/>
          <w:sz w:val="17"/>
        </w:rPr>
        <w:t xml:space="preserve">Zitiervorschlag: § 82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