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WDO 2002 — Zuständigkeit</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Zuständig ist das Truppendienstgericht, das für den Befehlsbereich errichtet ist, zu dem der Truppenteil oder die Dienststelle des Soldaten bei Einleitung des gerichtlichen Disziplinarverfahrens gehört.</w:t>
      </w:r>
    </w:p>
    <w:p>
      <w:r>
        <w:t xml:space="preserve">(2) Für frühere Soldaten ist das Truppendienstgericht zuständig, dem der Wehrbereich zugeteilt ist, in dem sich die zuständige Wehrersatzbehörde oder, soweit der frühere Soldat nicht mehr der Wehrüberwachung unterliegt, sein Wohnsitz befindet. Hat der frühere Soldat keinen Wohnsitz im Geltungsbereich dieses Gesetzes, ist das für den Sitz des Bundesministeriums der Verteidigung zuständige Truppendienstgericht zuständig.</w:t>
      </w:r>
    </w:p>
    <w:p>
      <w:r>
        <w:t xml:space="preserve">(3) Fehlt ein Gerichtsstand, ist er zweifelhaft oder streitig oder bestehen bei zusammenhängenden Dienstvergehen mehrerer Soldaten unterschiedliche Gerichtsstände, bestimmt auf Antrag eines Truppendienstgerichts oder einer anderen am Verfahren beteiligten Behörde oder Dienststelle das Bundesverwaltungsgericht durch Beschluss das zuständige Truppendienstgericht.</w:t>
      </w:r>
    </w:p>
    <w:p>
      <w:r>
        <w:rPr>
          <w:color w:val="555555"/>
          <w:sz w:val="17"/>
        </w:rPr>
        <w:t xml:space="preserve">Zitiervorschlag: § 70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