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WDO 2002 — Prüfungspflicht des Disziplinarvorgesetzten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Hat der Soldat ein Dienstvergehen begangen, prüft der Disziplinarvorgesetzte, ob er es bei einer erzieherischen Maßnahme bewenden lassen oder ob er eine Disziplinarmaßnahme verhängen will. Er prüft ferner, ob er das Dienstvergehen zur Verhängung einer Disziplinarmaßnahme weiterzumelden oder die Entscheidung der Einleitungsbehörde herbeizuführen hat.</w:t>
      </w:r>
    </w:p>
    <w:p>
      <w:r>
        <w:t xml:space="preserve">(2) Der Disziplinarvorgesetzte soll erst dann disziplinar einschreiten, wenn andere Maßnahmen erfolglos geblieben sind. Will der Disziplinarvorgesetzte eine Disziplinarmaßnahme verhängen, muss er die Schuld des Soldaten für erwiesen halten.</w:t>
      </w:r>
    </w:p>
    <w:p>
      <w:r>
        <w:t xml:space="preserve">(3) Ist das Dienstvergehen eine Straftat, gibt der Disziplinarvorgesetzte die Sache unabhängig von der Prüfung nach Absatz 1 an die zuständige Strafverfolgungsbehörde ab, wenn dies entweder zur Aufrechterhaltung der militärischen Ordnung oder wegen der Art der Tat oder der Schwere des Unrechts oder der Schuld geboten ist. Er kann die disziplinare Erledigung bis zur Beendigung des auf die Abgabe eingeleiteten oder eines sonstigen wegen derselben Tat schwebenden Strafverfahrens aussetzen. Das gilt nicht, wenn die Sachaufklärung gesichert ist oder wenn im Strafverfahren aus Gründen nicht verhandelt werden kann, die in der Person oder in dem Verhalten des Soldaten liegen.</w:t>
      </w:r>
    </w:p>
    <w:p>
      <w:r>
        <w:rPr>
          <w:color w:val="555555"/>
          <w:sz w:val="17"/>
        </w:rPr>
        <w:t xml:space="preserve">Zitiervorschlag: § 33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