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73d VwVfG — Projektmanager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Die Planfeststellungsbehörde kann auf Vorschlag oder mit Zustimmung des Trägers des Vorhabens einen Dritten mit der Vorbereitung und Durchführung von Verfahrensschritten beauftragen, insbesondere</w:t>
      </w:r>
    </w:p>
    <w:p>
      <w:pPr>
        <w:ind w:left="420"/>
      </w:pPr>
      <w:r>
        <w:t xml:space="preserve">1. der Erstellung von Verfahrensleitplänen unter Bestimmung von Verfahrensabschnitten und Zwischenterminen,</w:t>
      </w:r>
    </w:p>
    <w:p>
      <w:pPr>
        <w:ind w:left="420"/>
      </w:pPr>
      <w:r>
        <w:t xml:space="preserve">2. dem Qualitätsmanagement der Anträge und Unterlagen der Vorhabenträger,</w:t>
      </w:r>
    </w:p>
    <w:p>
      <w:pPr>
        <w:ind w:left="420"/>
      </w:pPr>
      <w:r>
        <w:t xml:space="preserve">3. der Fristenkontrolle,</w:t>
      </w:r>
    </w:p>
    <w:p>
      <w:pPr>
        <w:ind w:left="420"/>
      </w:pPr>
      <w:r>
        <w:t xml:space="preserve">4. der Koordinierung von erforderlichen Sachverständigengutachten,</w:t>
      </w:r>
    </w:p>
    <w:p>
      <w:pPr>
        <w:ind w:left="420"/>
      </w:pPr>
      <w:r>
        <w:t xml:space="preserve">5. dem Entwurf eines Anhörungsberichts,</w:t>
      </w:r>
    </w:p>
    <w:p>
      <w:pPr>
        <w:ind w:left="420"/>
      </w:pPr>
      <w:r>
        <w:t xml:space="preserve">6. der ersten Auswertung der eingereichten Stellungnahmen,</w:t>
      </w:r>
    </w:p>
    <w:p>
      <w:pPr>
        <w:ind w:left="420"/>
      </w:pPr>
      <w:r>
        <w:t xml:space="preserve">7. der organisatorischen Vorbereitung eines Erörterungstermins und</w:t>
      </w:r>
    </w:p>
    <w:p>
      <w:pPr>
        <w:ind w:left="420"/>
      </w:pPr>
      <w:r>
        <w:t xml:space="preserve">8. der Leitung eines Erörterungstermins,</w:t>
      </w:r>
    </w:p>
    <w:p>
      <w:pPr>
        <w:ind w:left="420"/>
      </w:pPr>
      <w:r>
        <w:t xml:space="preserve">9. dem Entwurf von Entscheidungen,</w:t>
      </w:r>
    </w:p>
    <w:p>
      <w:pPr>
        <w:ind w:left="420"/>
      </w:pPr>
      <w:r>
        <w:t xml:space="preserve">10. der Koordinierung der Enteignungs- und Entschädigungsverfahren.</w:t>
      </w:r>
    </w:p>
    <w:p>
      <w:r>
        <w:t xml:space="preserve">Die Entscheidung über den Antrag auf Planfeststellung oder Plangenehmigung verbleibt bei der Planfeststellungsbehörde.</w:t>
      </w:r>
    </w:p>
    <w:p>
      <w:r>
        <w:rPr>
          <w:color w:val="555555"/>
          <w:sz w:val="17"/>
        </w:rPr>
        <w:t xml:space="preserve">Zitiervorschlag: § 73d VwVfG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https://recht.nulegal.eu/gesetze/VwVfG/73d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