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VwVGBbg (Brandenburg) — Zuziehung von Zeuginnen oder Zeugen</w:t>
      </w:r>
    </w:p>
    <w:p>
      <w:r>
        <w:rPr>
          <w:color w:val="555555"/>
          <w:sz w:val="18"/>
        </w:rPr>
        <w:t xml:space="preserve">Verwaltungsvollstreckungsgesetz für das Land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Wird bei einer Vollstreckungshandlung Widerstand geleistet oder ist bei einer Vollstreckungshandlung in den Wohn- oder Geschäftsräumen oder dem sonstigen befriedeten Besitztum des Vollstreckungsschuldners weder der Vollstreckungsschuldner noch eine Person, die zu seiner Familie gehört oder bei ihm beschäftigt ist, gegenwärtig, so hat die Vollstreckungsdienstkraft zwei Erwachsene oder eine Dienstkraft der Gemeinde, des Amtes oder des Polizeivollzugs als Zeuginnen oder Zeugen zuzuziehen.</w:t>
      </w:r>
    </w:p>
    <w:p>
      <w:r>
        <w:rPr>
          <w:color w:val="555555"/>
          <w:sz w:val="17"/>
        </w:rPr>
        <w:t xml:space="preserve">Zitiervorschlag: § 11 VwVGBbg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https://recht.nulegal.eu/gesetze/VwVGBbg/11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