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VwGmbHVtr</w:t>
      </w:r>
    </w:p>
    <w:p>
      <w:r>
        <w:rPr>
          <w:color w:val="555555"/>
          <w:sz w:val="18"/>
        </w:rPr>
        <w:t xml:space="preserve">Vertrag über die Regelung der Rechtsverhältnisse bei der Volkswagenwerk Gesellschaft mit beschränkter Haftung und über die Errichtung einer "Stiftung Volkswagenwerk" (Anlage zum Gesetz über die Regelung der Rechtsverhältnisse bei der Volkswagenwerk Gesellschaft mit beschränkter Haftung)</w:t>
      </w:r>
    </w:p>
    <w:p>
      <w:r>
        <w:rPr>
          <w:color w:val="555555"/>
          <w:sz w:val="18"/>
        </w:rPr>
        <w:t xml:space="preserve">Stand: 10.06.2019 (konsolidierte Textfassung, kein amtliches Inkrafttretensdatum)</w:t>
      </w:r>
    </w:p>
    <w:p>
      <w:r>
        <w:t xml:space="preserve">Die Satzung der Stiftung soll Bestimmungen darüber enthalten, nach welchen Grundsätzen die Stiftungsorgane zu besetzen und die der Stiftung zufließenden Erträge zu verwenden sind. Hierbei ist sicherzustellen, daß</w:t>
      </w:r>
    </w:p>
    <w:p>
      <w:pPr>
        <w:ind w:left="420"/>
      </w:pPr>
      <w:r>
        <w:t xml:space="preserve">a) der Vorsitz im Kuratorium der Stiftung einem Vertreter des Landes Niedersachsen übertragen wird,</w:t>
      </w:r>
    </w:p>
    <w:p>
      <w:pPr>
        <w:ind w:left="420"/>
      </w:pPr>
      <w:r>
        <w:t xml:space="preserve">b) dem Land Niedersachsen zufließen</w:t>
      </w:r>
    </w:p>
    <w:p>
      <w:pPr>
        <w:ind w:left="780"/>
      </w:pPr>
      <w:r>
        <w:t xml:space="preserve">aa) die Erträge aus dem niedersächsischen Aktienbesitz,</w:t>
      </w:r>
    </w:p>
    <w:p>
      <w:pPr>
        <w:ind w:left="780"/>
      </w:pPr>
      <w:r>
        <w:t xml:space="preserve">bb) als Sitzland neben dem allgemeinen schlüsselmäßig zu ermittelnden Länderanteil ein Vorab von 10 vom Hundert aus den restlichen Stiftungserträgen.</w:t>
      </w:r>
    </w:p>
    <w:p>
      <w:r>
        <w:t xml:space="preserve">Diese Mittel sind vom Land Niedersachsen im Sinne des § 3 dieses Vertrages zu verwenden.</w:t>
      </w:r>
    </w:p>
    <w:p>
      <w:r>
        <w:rPr>
          <w:color w:val="555555"/>
          <w:sz w:val="17"/>
        </w:rPr>
        <w:t xml:space="preserve">Zitiervorschlag: § 4 VwGmbHVtr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https://recht.nulegal.eu/gesetze/VwGmbHVtr/4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