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VtrLUXG</w:t>
      </w:r>
    </w:p>
    <w:p>
      <w:r>
        <w:rPr>
          <w:color w:val="555555"/>
          <w:sz w:val="18"/>
        </w:rPr>
        <w:t xml:space="preserve">Gesetz zu dem Vertrag vom 11. Juli 1959 zwischen der Bundesrepublik Deutschland und dem Großherzogtum Luxemburg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seiner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4 VtrLUXG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https://recht.nulegal.eu/gesetze/VtrLUXG/4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