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VollstrVtrGRCAG</w:t>
      </w:r>
    </w:p>
    <w:p>
      <w:r>
        <w:rPr>
          <w:color w:val="555555"/>
          <w:sz w:val="18"/>
        </w:rPr>
        <w:t xml:space="preserve">Gesetz zur Ausführung des Vertrages vom 4. November 1961 zwischen der Bundesrepublik Deutschland und dem Königreich Griechenland über die gegenseitige Anerkennung und Vollstreckung von gerichtlichen Entscheidungen, Vergleichen und öffentlichen Urkunden in Zivil- und Handelssachen</w:t>
      </w:r>
    </w:p>
    <w:p>
      <w:r>
        <w:rPr>
          <w:color w:val="555555"/>
          <w:sz w:val="18"/>
        </w:rPr>
        <w:t xml:space="preserve">Stand: 10.06.2019 (konsolidierte Textfassung, kein amtliches Inkrafttretensdatum)</w:t>
      </w:r>
    </w:p>
    <w:p>
      <w:r>
        <w:t xml:space="preserve">Dieses Gesetz gilt nach Maßgabe des § 13 Abs. 1 des Dritten Überleitungsgesetzes vom 4. Januar 1952 (Bundesgesetzbl. I S. 1) auch im Land Berlin.</w:t>
      </w:r>
    </w:p>
    <w:p>
      <w:r>
        <w:rPr>
          <w:color w:val="555555"/>
          <w:sz w:val="17"/>
        </w:rPr>
        <w:t xml:space="preserve">Zitiervorschlag: § 11 VollstrVtrGRCAG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https://recht.nulegal.eu/gesetze/VollstrVtrGRCAG/11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