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VersoG (Bayern) — Verantwortlicher Aktuar</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jede Versorgungsanstalt ist vom Verwaltungsrat mit Zustimmung des Vorstands ein Verantwortlicher Aktuar zu bestellen. Dieser muss zuverlässig und fachlich geeignet sein.</w:t>
      </w:r>
    </w:p>
    <w:p>
      <w:r>
        <w:t xml:space="preserve">(2) Der Verantwortliche Aktuar ist in seiner Tätigkeit keinen Weisungen unterworfen. Er darf wegen der Erfüllung der ihm übertragenen Aufgaben nicht benachteiligt werden.</w:t>
      </w:r>
    </w:p>
    <w:p>
      <w:r>
        <w:t xml:space="preserve">(3) Der Verantwortliche Aktuar hat</w:t>
      </w:r>
    </w:p>
    <w:p>
      <w:r>
        <w:t xml:space="preserve">1. die Finanzlage der Versorgungsanstalt insbesondere daraufhin zu überprüfen, ob die dauernde Erfüllbarkeit der sich aus den Versorgungsverhältnissen ergebenden Verpflichtungen jederzeit sichergestellt ist,</w:t>
      </w:r>
    </w:p>
    <w:p>
      <w:r>
        <w:t xml:space="preserve">2. unter der Bilanz die versicherungstechnischen Rückstellungen zu testieren,</w:t>
      </w:r>
    </w:p>
    <w:p>
      <w:r>
        <w:t xml:space="preserve">3. zum Jahresabschluss einen Aktuarsbericht zu erstellen,</w:t>
      </w:r>
    </w:p>
    <w:p>
      <w:r>
        <w:t xml:space="preserve">4. mindestens zum Abschlussstichtag eines jeden fünften Geschäftsjahres ein umfassendes versicherungsmathematisches Gutachten über die finanzielle Situation der Versorgungsanstalt für den Verwaltungsrat und die Aufsicht zu fertigen sowie</w:t>
      </w:r>
    </w:p>
    <w:p>
      <w:r>
        <w:t xml:space="preserve">5. auf Verlangen des Verwaltungsrats oder der Aufsichtsbehörde ein Gutachten zu einem bestimmten Termin oder zu einem aktuellen Problem (Sondergutachten) zu erstellen.</w:t>
      </w:r>
    </w:p>
    <w:p>
      <w:r>
        <w:t xml:space="preserve">(4) Sobald der Verantwortliche Aktuar erkennt, dass die Versorgungsanstalt ihre Verpflichtungen, insbesondere wegen Veränderungen bei den Beitragseinnahmen, den Leistungsverpflichtungen oder den Rechnungsgrundlagen, nicht dauerhaft erfüllen kann, hat er unverzüglich den Vorstand und den Verwaltungsrat und, wenn diese keine ausreichenden Maßnahmen zur Abhilfe ergreifen, die Aufsichtsbehörde zu unterrichten.</w:t>
      </w:r>
    </w:p>
    <w:p>
      <w:r>
        <w:t xml:space="preserve">(5) Die Organe der Versorgungsanstalt sind verpflichtet, dem Verantwortlichen Aktuar sämtliche Informationen zugänglich zu machen, die zur Erledigung seiner Aufgaben erforderlich sind. Wird ein Gutachten zur Finanzlage einer Versorgungsanstalt an einen anderen Aktuar vergeben, so gelten für diesen Aktuar bezüglich des Gutachtens die Vorschriften für den Verantwortlichen Aktuar entsprechend.</w:t>
      </w:r>
    </w:p>
    <w:p>
      <w:r>
        <w:rPr>
          <w:color w:val="555555"/>
          <w:sz w:val="17"/>
        </w:rPr>
        <w:t xml:space="preserve">Zitiervorschlag: Art 16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