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der in diesem Gesetz enthaltenen Ermächtigung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32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