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VersZVO (Nordrhein-Westfalen) — Widerspruchsverfahren, Vertretung des Landes bei Klagen</w:t>
      </w:r>
    </w:p>
    <w:p>
      <w:r>
        <w:rPr>
          <w:color w:val="555555"/>
          <w:sz w:val="18"/>
        </w:rPr>
        <w:t xml:space="preserve">Versorgungszuständigkeitsverordnung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nach dieser Verordnung Zuständigkeiten auf das Landesamt für Besoldung und Versorgung Nordrhein-Westfalen übertragen sind, ist dieses auch zuständig:</w:t>
      </w:r>
    </w:p>
    <w:p>
      <w:r>
        <w:t xml:space="preserve">1. für die Entscheidung über den Widerspruch, sofern ein Vorverfahren nach § 54 Absatz 2 des Beamtenstatusgesetzes vom 17. Juni 2008 (BGBl. I S. 1010) in der jeweils geltenden Fassung und § 103 Absatz 1 des Landesbeamtengesetzes vom 14. Juni 2016 (GV. NRW. S. 310, ber. S. 642) in der jeweils geltenden Fassung durchzuführen ist, sowie</w:t>
      </w:r>
    </w:p>
    <w:p>
      <w:r>
        <w:t xml:space="preserve">2. für die Vertretung des Landes in allen sich aus den übertragenen Zuständigkeiten ergebenden Rechtsstreitigkeiten.</w:t>
      </w:r>
    </w:p>
    <w:p>
      <w:r>
        <w:rPr>
          <w:color w:val="555555"/>
          <w:sz w:val="17"/>
        </w:rPr>
        <w:t xml:space="preserve">Zitiervorschlag: § 8 VersZVO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https://recht.nulegal.eu/gesetze/VersZVO/8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