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VersStG — Zuständigkeit</w:t>
      </w:r>
    </w:p>
    <w:p>
      <w:r>
        <w:rPr>
          <w:color w:val="555555"/>
          <w:sz w:val="18"/>
        </w:rPr>
        <w:t xml:space="preserve">Versicherungsteuergesetz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Zuständig ist das Bundeszentralamt für Steuern.</w:t>
      </w:r>
    </w:p>
    <w:p>
      <w:r>
        <w:rPr>
          <w:color w:val="555555"/>
          <w:sz w:val="17"/>
        </w:rPr>
        <w:t xml:space="preserve">Zitiervorschlag: § 7a VersStG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https://recht.nulegal.eu/gesetze/VersStG/7a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