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VersMeldeV — Zurückweisung von Daten</w:t>
      </w:r>
    </w:p>
    <w:p>
      <w:r>
        <w:rPr>
          <w:color w:val="555555"/>
          <w:sz w:val="18"/>
        </w:rPr>
        <w:t xml:space="preserve">Versicherungs-Meldeverordnung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Bundesanstalt weist Datensätze zurück, die</w:t>
      </w:r>
    </w:p>
    <w:p>
      <w:pPr>
        <w:ind w:left="420"/>
      </w:pPr>
      <w:r>
        <w:t xml:space="preserve">1. nicht die nach § 3 vorgeschriebenen Formate einhalten oder</w:t>
      </w:r>
    </w:p>
    <w:p>
      <w:pPr>
        <w:ind w:left="420"/>
      </w:pPr>
      <w:r>
        <w:t xml:space="preserve">2. nicht die erforderliche Datenqualität nach § 4 Absatz 1 und 2 aufweisen oder</w:t>
      </w:r>
    </w:p>
    <w:p>
      <w:pPr>
        <w:ind w:left="420"/>
      </w:pPr>
      <w:r>
        <w:t xml:space="preserve">3. keine korrekte Unternehmenskennung nach § 5 angeben.</w:t>
      </w:r>
    </w:p>
    <w:p>
      <w:r>
        <w:t xml:space="preserve">Zurückgewiesene Datensätze gelten als nicht eingegangen. Die Zurückweisungsnachricht im Fall des Satzes 1 Nummer 1 und die Nachricht über das negative Validierungsergebnis im Fall des Satzes 1 Nummer 2 und 3 sind beim MVP-Portal abrufbar.</w:t>
      </w:r>
    </w:p>
    <w:p>
      <w:r>
        <w:rPr>
          <w:color w:val="555555"/>
          <w:sz w:val="17"/>
        </w:rPr>
        <w:t xml:space="preserve">Zitiervorschlag: § 6 VersMeldeV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https://recht.nulegal.eu/gesetze/VersMeldeV/6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