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VersG NRW (Nordrhein-Westfalen) — Zusammenarbeit</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Aufgabe der zuständigen Behörde ist es, die Durchführung der Versammlung vor Störungen zu schützen und von der Versammlung oder von Dritten auf die Versammlung oder ihre Teilnehmer ausgehende Gefahren für die öffentliche Sicherheit abzuwehren.</w:t>
      </w:r>
    </w:p>
    <w:p>
      <w:r>
        <w:t xml:space="preserve">(2) Soweit es nach Art und Umfang der Versammlung erforderlich ist, bietet die zuständige Behörde der Person, die eine öffentliche Versammlung veranstaltet oder der die Leitung übertragen worden ist, rechtzeitig ein Kooperationsgespräch an, um die Gefahrenlage und sonstige Umstände zu erörtern, die für die ordnungsgemäße Durchführung der Versammlung wesentlich sind. Bestehen Anhaltspunkte für Gefahren, die gemäß § 13 Absatz 1 oder 2, § 23 Absatz 1 zu einem Verbot oder Beschränkungen führen können, ist Gelegenheit zu geben, durch ergänzende Angaben oder Veränderungen der beabsichtigten Versammlung ein Verbot oder Beschränkungen entbehrlich zu machen.</w:t>
      </w:r>
    </w:p>
    <w:p>
      <w:r>
        <w:t xml:space="preserve">(3) Die Veranstalterin oder der Veranstalter einer öffentlichen Versammlung ist aufgerufen, mit den zuständigen Behörden zu kooperieren, insbesondere Auskunft über Art, Umfang und vorgesehenen Ablauf der Veranstaltung zu geben. Die Veranstalterin oder der Veranstalter ist zur Mitwirkung nicht rechtlich verpflichtet. Die zuständige Behörde soll die Mitwirkung der Veranstalterin oder des Veranstalters oder der die Versammlung leitenden Person jedoch bei Maßnahmen nach § 13 berücksichtigen.</w:t>
      </w:r>
    </w:p>
    <w:p>
      <w:r>
        <w:t xml:space="preserve">(4) Im Rahmen der Kooperation informiert die zuständige Behörde die Person, die eine öffentliche Versammlung veranstaltet oder der die Leitung übertragen worden ist, vor und während der Versammlung über erhebliche Änderungen der Gefahrenlage, soweit dieses nach Art und Umfang der Versammlung erforderlich ist.</w:t>
      </w:r>
    </w:p>
    <w:p>
      <w:r>
        <w:rPr>
          <w:color w:val="555555"/>
          <w:sz w:val="17"/>
        </w:rPr>
        <w:t xml:space="preserve">Zitiervorschlag: § 3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