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VersG NRW (Nordrhein-Westfalen) — Untersagung der Teilnahme oder Anwesenheit und Ausschluss von Personen</w:t>
      </w:r>
    </w:p>
    <w:p>
      <w:r>
        <w:rPr>
          <w:color w:val="555555"/>
          <w:sz w:val="18"/>
        </w:rPr>
        <w:t xml:space="preserve">Versammlungsgesetz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Behörde kann einer Person die Teilnahme an oder Anwesenheit in einer Versammlung in geschlossenen Räumen vor deren Beginn untersagen, wenn von ihr nach den zur Zeit des Erlasses der Verfügung erkennbaren Umständen bei Durchführung der Versammlung eine unmittelbare Gefahr im Sinn von § 23 Absatz 1 ausgeht.</w:t>
      </w:r>
    </w:p>
    <w:p>
      <w:r>
        <w:t xml:space="preserve">(2) Wer durch sein Verhalten in der Versammlung eine unmittelbare Gefahr im Sinn von § 23 Absatz 1 verursacht, ohne dass die Versammlungsleitung dies unterbindet, kann von der zuständigen Behörde ausgeschlossen werden. Wer aus der Versammlung ausgeschlossen wird, hat sich unverzüglich zu entfernen.</w:t>
      </w:r>
    </w:p>
    <w:p>
      <w:r>
        <w:rPr>
          <w:color w:val="555555"/>
          <w:sz w:val="17"/>
        </w:rPr>
        <w:t xml:space="preserve">Zitiervorschlag: § 24 VersG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https://recht.nulegal.eu/gesetze/VersG%20NRW/24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VersG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