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VersG NRW (Nordrhein-Westfalen) — Beschränkungen, Verbot, Auflösung</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kann die Durchführung einer Versammlung in geschlossenen Räumen beschränken oder verbieten, die Versammlung nach deren Beginn auch auflösen, wenn nach den zur Zeit des Erlasses der Maßnahmen erkennbaren Umständen eine unmittelbare Gefahr</w:t>
      </w:r>
    </w:p>
    <w:p>
      <w:r>
        <w:t xml:space="preserve">1. eines unfriedlichen Verlaufs der Versammlung oder</w:t>
      </w:r>
    </w:p>
    <w:p>
      <w:r>
        <w:t xml:space="preserve">2. für Leben oder Gesundheit von Personen besteht.</w:t>
      </w:r>
    </w:p>
    <w:p>
      <w:r>
        <w:t xml:space="preserve">(2) Verbot oder Auflösung setzen voraus, dass Beschränkungen nicht ausreichen.</w:t>
      </w:r>
    </w:p>
    <w:p>
      <w:r>
        <w:t xml:space="preserve">(3) Bestehen tatsächliche Anhaltspunkte dafür, dass von einer öffentlichen Versammlung eine Gefahr für die in Absatz 1 genannten Rechtsgüter ausgeht, dürfen Polizeivollzugsbeamtinnen und Polizeivollzugsbeamte in der Versammlung anwesend sein. Sie haben sich der Versammlungsleitung zu erkennen zu geben.</w:t>
      </w:r>
    </w:p>
    <w:p>
      <w:r>
        <w:t xml:space="preserve">(4) Geht eine unmittelbare Gefahr für die in Absatz 1 genannten Rechtsgüter von Dritten aus, sind Maßnahmen der Gefahrenabwehr gegen diese zu richten. Kann die Gefahr auch unter Heranziehung von landes- und bundesweit verfügbaren Polizeikräften nicht abgewehrt werden, dürfen Maßnahmen nach den Absätzen 1 oder 2 auch zulasten der Versammlung ergriffen werden, von der die Gefahr nicht ausgeht.</w:t>
      </w:r>
    </w:p>
    <w:p>
      <w:r>
        <w:t xml:space="preserve">(5) Sollen eine beschränkende Verfügung oder ein Verbot ausgesprochen werden, so sind diese nach Feststellung der Voraussetzungen, die diese Verfügung rechtfertigen, unverzüglich bekannt zu geben.</w:t>
      </w:r>
    </w:p>
    <w:p>
      <w:r>
        <w:t xml:space="preserve">(6) Die Bekanntgabe einer nach Versammlungsbeginn ergehenden beschränkenden Verfügung oder einer Auflösung muss unter Angabe des Grundes der Maßnahme erfolgen.</w:t>
      </w:r>
    </w:p>
    <w:p>
      <w:r>
        <w:t xml:space="preserve">(7) Sobald die Versammlung für aufgelöst erklärt ist, haben alle anwesenden Personen sich unverzüglich zu entfernen. Es ist verboten, anstelle der aufgelösten Versammlung eine Ersatzversammlung durchzuführen.</w:t>
      </w:r>
    </w:p>
    <w:p>
      <w:r>
        <w:rPr>
          <w:color w:val="555555"/>
          <w:sz w:val="17"/>
        </w:rPr>
        <w:t xml:space="preserve">Zitiervorschlag: § 23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