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VersFinKflAusbV — Mündliche Ergänzungsprüfung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„Kundenbedarfsanalyse, Lösungsentwicklung und Versicherungsfallbearbeitung“ oder</w:t>
      </w:r>
    </w:p>
    <w:p>
      <w:pPr>
        <w:ind w:left="780"/>
      </w:pPr>
      <w:r>
        <w:t xml:space="preserve">b) „Wirtschafts- und Sozialkunde“,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16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