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VersFachwPrV 2008 — Befreiung von einzelnen Prüfungsbestandteilen</w:t>
      </w:r>
    </w:p>
    <w:p>
      <w:r>
        <w:rPr>
          <w:color w:val="555555"/>
          <w:sz w:val="18"/>
        </w:rPr>
        <w:t xml:space="preserve">Verordnung über die Prüfung zum anerkannten Abschluss Geprüfter Fachwirt für Versicherungen und Finanzen/Geprüfte Fachwirtin für Versicherungen und Finanzen</w:t>
      </w:r>
    </w:p>
    <w:p>
      <w:r>
        <w:rPr>
          <w:color w:val="555555"/>
          <w:sz w:val="18"/>
        </w:rPr>
        <w:t xml:space="preserve">Historische Fassung: Stand 10.01.2020 bis 01.01.2025. Dies ist nicht die aktuelle Fassung.</w:t>
      </w:r>
    </w:p>
    <w:p>
      <w:r>
        <w:t xml:space="preserve">Wird die zu prüfende Person nach § 56 Absatz 2 des Berufsbildungsgesetzes von der Ablegung einzelner Prüfungsbestandteile befreit, bleiben diese Prüfungsbestandteile für die Anwendung der §§ 8 und 9 außer Betracht. Für die übrigen Prüfungsbestandteile erhöhen sich die Anteile nach § 8 Absatz 3 oder § 8 Absatz 4 oder § 9 Absatz 4 Satz 1 entsprechend ihrem Verhältnis zueinander. Allein diese Prüfungsbestandteile sind den Entscheidungen des Prüfungsausschusses zugrunde zu legen.</w:t>
      </w:r>
    </w:p>
    <w:p>
      <w:r>
        <w:rPr>
          <w:color w:val="555555"/>
          <w:sz w:val="17"/>
        </w:rPr>
        <w:t xml:space="preserve">Zitiervorschlag: § 7 VersFachwPrV 2008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https://recht.nulegal.eu/gesetze/VersFachwPrV%202008/7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