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6 VersAnsprReglGÄndG</w:t>
      </w:r>
    </w:p>
    <w:p>
      <w:r>
        <w:rPr>
          <w:color w:val="555555"/>
          <w:sz w:val="18"/>
        </w:rPr>
        <w:t xml:space="preserve">Gesetz zur Änderung und Ergänzung des Gesetzes zur Regelung von Ansprüchen aus Lebens- und Rentenversicherungen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ersten Tage des auf seine Verkündung folgenden zweiten Monats in Kraft.</w:t>
      </w:r>
    </w:p>
    <w:p>
      <w:r>
        <w:rPr>
          <w:color w:val="555555"/>
          <w:sz w:val="17"/>
        </w:rPr>
        <w:t xml:space="preserve">Zitiervorschlag: Art 6 VersAnsprReglGÄndG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https://recht.nulegal.eu/gesetze/VersAnsprReglG%C3%84ndG/6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6 VersAnsprReglGÄndG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