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VermKatG (Bayern) — Beurkundung und Beglaubigung von Anträgen auf Vereinigung und Teilung von Grundstücken</w:t>
      </w:r>
    </w:p>
    <w:p>
      <w:r>
        <w:rPr>
          <w:color w:val="555555"/>
          <w:sz w:val="18"/>
        </w:rPr>
        <w:t xml:space="preserve">Vermessungs- und Katastergesetz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Leitung der das Liegenschaftskataster führenden Behörden und die von ihr beauftragten Beamten dieser Behörden sind befugt, Anträge des Eigentümers auf Vereinigung (§ 890 Abs. 1 des Bürgerlichen Gesetzbuchs) oder Teilung von Grundstücken ihres Amtsbezirks öffentlich zu beurkunden oder zu beglaubigen.</w:t>
      </w:r>
    </w:p>
    <w:p>
      <w:r>
        <w:t xml:space="preserve">(2) Von der Befugnis des Absatzes 1 soll nur Gebrauch gemacht werden, wenn die zu vereinigenden Grundstücke örtlich und wirtschaftlich ein einheitliches Grundstück darstellen oder die Teilung erforderlich ist, um örtlich und wirtschaftlich einheitliche Grundstücke herzustellen.</w:t>
      </w:r>
    </w:p>
    <w:p>
      <w:r>
        <w:t xml:space="preserve">(3) Auf die Beurkundung und Beglaubigung sind die Vorschriften des Beurkundungsgesetzes entsprechend anzuwenden. Der von der Leitung der das Kataster führenden Behörde gemäß Abs. 1 beauftragte Beamte soll bei der Beurkundung oder Beglaubigung auf den ihm erteilten Auftrag Bezug nehmen.</w:t>
      </w:r>
    </w:p>
    <w:p>
      <w:r>
        <w:rPr>
          <w:color w:val="555555"/>
          <w:sz w:val="17"/>
        </w:rPr>
        <w:t xml:space="preserve">Zitiervorschlag: Art 9 VermKatG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https://recht.nulegal.eu/gesetze/VermKatG/9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