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VermKatG NRW (Nordrhein-Westfalen) — Mitwirkung der Beteiligten</w:t>
      </w:r>
    </w:p>
    <w:p>
      <w:r>
        <w:rPr>
          <w:color w:val="555555"/>
          <w:sz w:val="18"/>
        </w:rPr>
        <w:t xml:space="preserve">Vermessungs- und Katastergesetz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Beteiligte sind die Eigentümerinnen oder Eigentümer der von der Feststellung oder Abmarkung der Grenzen betroffenen Grundstücke. Inhaber grundstücksgleicher Rechte sind Beteiligte, wenn ihre Rechte betroffen werden. Angehört werden kann, wer an der Feststellung oder Abmarkung ein berechtigtes Interesse hat; sie oder er wird dadurch nicht Beteiligte oder Beteiligter.</w:t>
      </w:r>
    </w:p>
    <w:p>
      <w:r>
        <w:t xml:space="preserve">(2) In einem Grenztermin ist den Beteiligten Gelegenheit zu geben, sich über das Ergebnis der Grenzermittlung unterrichten zu lassen und die zur Feststellung von Grundstücksgrenzen notwendigen Anerkennungserklärungen schriftlich abzugeben (§ 19 Abs. 1). Hierbei wird ihnen auch die Abmarkung ihrer Grundstücksgrenzen (§ 20) bekanntgegeben. Zugleich wird ihnen Gelegenheit gegeben, hierzu ihre Zustimmung zu erklären.</w:t>
      </w:r>
    </w:p>
    <w:p>
      <w:r>
        <w:t xml:space="preserve">(3) Zeit und Ort des Grenztermins sind den Beteiligten rechtzeitig mitzuteilen. Dabei sind sie darauf hinzuweisen, dass auch ohne ihre Anwesenheit Grundstücksgrenzen festgestellt und abgemarkt werden können.</w:t>
      </w:r>
    </w:p>
    <w:p>
      <w:r>
        <w:t xml:space="preserve">(4) Über den Befund sowie die Verhandlungen und Ergebnisse bei der Feststellung und Abmarkung von Grundstücksgrenzen ist eine Niederschrift aufzunehmen. Die Beteiligten erhalten Kopien der sie betreffenden Teile der Niederschriften.</w:t>
      </w:r>
    </w:p>
    <w:p>
      <w:r>
        <w:t xml:space="preserve">(5) Das Ergebnis der Grenzermittlung sowie die Abmarkung sind den Beteiligten, die die Anerkennungs- und Zustimmungserklärung gemäß Absatz 2 nicht abgegeben haben, schriftlich oder durch Offenlegung bekannt zu geben. Auf eine erneute Bekanntgabe des Ergebnisses der Grenzermittlung ist zu verzichten, soweit im Grenztermin hierzu bereits ausdrücklich Einwendungen erhoben und in der Niederschrift gemäß Absatz 4 protokolliert worden sind. Können Beteiligte für den Grenztermin nur mit unvertretbar hohem Aufwand ermittelt werden, so sind das Ergebnis der Grenzermittlung und die Abmarkung ebenfalls offen zu legen. Für die Offenlegung sind die Sätze 2 und 3 des § 13 Abs. 5 entsprechend anzuwenden. Das Ergebnis der Grenzermittlung gilt als anerkannt, wenn innerhalb eines Monats nach seiner Bekanntgabe keine Einwendungen erhoben werden.</w:t>
      </w:r>
    </w:p>
    <w:p>
      <w:r>
        <w:t xml:space="preserve">(6) Solange Maßnahmen in Kraft sind, die zum Zwecke des Infektionsschutzes in Nordrhein-Westfalen die Zahl der Personen begrenzen, die im öffentlichen Raum zusammentreffen dürfen, kann die Vermessungsstelle auf die Durchführung eines Grenztermins verzichten. Das Ergebnis der Grenzermittlung sowie die Abmarkung sind den Beteiligten schriftlich oder durch Offenlegung bekanntzugeben. Absatz 5 Satz 3 bis 5 gelten entsprechend.</w:t>
      </w:r>
    </w:p>
    <w:p>
      <w:r>
        <w:rPr>
          <w:color w:val="555555"/>
          <w:sz w:val="17"/>
        </w:rPr>
        <w:t xml:space="preserve">Zitiervorschlag: § 21 VermKatG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