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3a VermG</w:t>
      </w:r>
    </w:p>
    <w:p>
      <w:r>
        <w:rPr>
          <w:color w:val="555555"/>
          <w:sz w:val="18"/>
        </w:rPr>
        <w:t xml:space="preserve">Vermögensgesetz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3a 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https://recht.nulegal.eu/gesetze/VermG/3a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