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VermBezV (Bayern)</w:t>
      </w:r>
    </w:p>
    <w:p>
      <w:r>
        <w:rPr>
          <w:color w:val="555555"/>
          <w:sz w:val="18"/>
        </w:rPr>
        <w:t xml:space="preserve">Verordnung über die Bezeichnung, den Sitz und die Bezirke der Ämter für Digitalisierung, Breitband und Vermessung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2007 in Kraft.</w:t>
      </w:r>
    </w:p>
    <w:p>
      <w:r>
        <w:rPr>
          <w:color w:val="555555"/>
          <w:sz w:val="17"/>
        </w:rPr>
        <w:t xml:space="preserve">Zitiervorschlag: § 3 VermBezV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https://recht.nulegal.eu/gesetze/VermBezV/3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