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Verfasser hat sich während der Dauer des Vertragsverhältnisses jeder Vervielfältigung und Verbreitung des Werkes zu enthalten, die einem Dritten während der Dauer des Urheberrechts untersagt ist.</w:t>
      </w:r>
    </w:p>
    <w:p>
      <w:r>
        <w:t xml:space="preserve">(2) Dem Verfasser verbleibt jedoch die Befugnis zur Vervielfältigung und Verbreitung:</w:t>
      </w:r>
    </w:p>
    <w:p>
      <w:pPr>
        <w:ind w:left="420"/>
      </w:pPr>
      <w:r>
        <w:t xml:space="preserve">1. Für die Übersetzung in eine andere Sprache oder in eine andere Mundart;</w:t>
      </w:r>
    </w:p>
    <w:p>
      <w:pPr>
        <w:ind w:left="420"/>
      </w:pPr>
      <w:r>
        <w:t xml:space="preserve">2. für die Wiedergabe einer Erzählung in dramatischer Form oder eines Bühnenwerkes in der Form einer Erzählung;</w:t>
      </w:r>
    </w:p>
    <w:p>
      <w:pPr>
        <w:ind w:left="420"/>
      </w:pPr>
      <w:r>
        <w:t xml:space="preserve">3. für die Bearbeitung eines Werkes der Tonkunst, soweit sie nicht bloß ein Auszug oder eine Übertragung in eine andere Tonart oder Stimmlage ist;</w:t>
      </w:r>
    </w:p>
    <w:p>
      <w:pPr>
        <w:ind w:left="420"/>
      </w:pPr>
      <w:r>
        <w:t xml:space="preserve">4. für die Benutzung des Werkes zum Zwecke der mechanischen Wiedergabe für das Gehör;</w:t>
      </w:r>
    </w:p>
    <w:p>
      <w:pPr>
        <w:ind w:left="420"/>
      </w:pPr>
      <w:r>
        <w:t xml:space="preserve">5. für die Benutzung eines Schriftwerkes oder einer Abbildung zu einer bildlichen Darstellung, welche das Originalwerk seinem Inhalt nach im Wege der Kinematographie oder eines ihr ähnlichen Verfahrens wiedergibt.</w:t>
      </w:r>
    </w:p>
    <w:p>
      <w:r>
        <w:t xml:space="preserve">(3) Auch ist der Verfasser zur Vervielfältigung und Verbreitung in einer Gesamtausgabe befugt, wenn seit dem Ablaufe des Kalenderjahrs, in welchem das Werk erschienen ist, zwanzig Jahre verstrichen sind.</w:t>
      </w:r>
    </w:p>
    <w:p>
      <w:r>
        <w:rPr>
          <w:color w:val="555555"/>
          <w:sz w:val="17"/>
        </w:rPr>
        <w:t xml:space="preserve">Zitiervorschlag: § 2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