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VerkPBG</w:t>
      </w:r>
    </w:p>
    <w:p>
      <w:r>
        <w:rPr>
          <w:color w:val="555555"/>
          <w:sz w:val="18"/>
        </w:rPr>
        <w:t xml:space="preserve">Verkehrswegeplanungsbeschleunigungsgesetz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VerkPBG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https://recht.nulegal.eu/gesetze/VerkPBG/eingangsformel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