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VerkPBG</w:t>
      </w:r>
    </w:p>
    <w:p>
      <w:r>
        <w:rPr>
          <w:color w:val="555555"/>
          <w:sz w:val="18"/>
        </w:rPr>
        <w:t xml:space="preserve">Verkehrswegeplanungsbeschleunigungsgesetz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VerkPBG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https://recht.nulegal.eu/gesetze/VerkPBG/6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VerkPBG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