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VerifZusAusfG — Kosten</w:t>
      </w:r>
    </w:p>
    <w:p>
      <w:r>
        <w:rPr>
          <w:color w:val="555555"/>
          <w:sz w:val="18"/>
        </w:rPr>
        <w:t xml:space="preserve">Ausführungsgesetz zum Verifikationsabkommen und zum Zusatzprotokoll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Verpflichtete und der Zusatzverpflichtete tragen die ihnen aus der Durchführung der Sicherungsmaßnahmen entstehenden Kosten selbst, wenn sie nicht von der Organisation nach § 3 oder nach Artikel 15 des Verifikationsabkommens erstattet werden.</w:t>
      </w:r>
    </w:p>
    <w:p>
      <w:r>
        <w:rPr>
          <w:color w:val="555555"/>
          <w:sz w:val="17"/>
        </w:rPr>
        <w:t xml:space="preserve">Zitiervorschlag: § 20 VerifZusAusfG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https://recht.nulegal.eu/gesetze/VerifZusAusfG/20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