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VerifZusAusfG — Erteilung von Informationen</w:t>
      </w:r>
    </w:p>
    <w:p>
      <w:r>
        <w:rPr>
          <w:color w:val="555555"/>
          <w:sz w:val="18"/>
        </w:rPr>
        <w:t xml:space="preserve">Ausführungsgesetz zum Verifikationsabkommen und zum Zusatzprotokoll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Forschungs- und Entwicklungsarbeiten über den Kernbrennstoffkreislauf ohne Anwesenheit von Kernmaterial im Sinne von Artikel 2 Abs. a Unterabs. i) oder Abs. b Unterabs. i) des Zusatzprotokolls durchführt, hat eine allgemeine Beschreibung dieser Arbeiten mit Ortsangabe vorzulegen.</w:t>
      </w:r>
    </w:p>
    <w:p>
      <w:r>
        <w:t xml:space="preserve">(2) Wer für eine Anlage oder für einen Ort außerhalb von Anlagen als Zusatzverpflichteter verantwortlich ist, hat unter den Voraussetzungen von Artikel 2 Abs. a Unterabs. ii) des Zusatzprotokolls Informationen über die für die Sicherungsmaßnahmen relevanten Betriebstätigkeiten vorzulegen.</w:t>
      </w:r>
    </w:p>
    <w:p>
      <w:r>
        <w:t xml:space="preserve">(3) Wer für einen Standort als Zusatzverpflichteter verantwortlich ist, hat gemäß Artikel 2 Abs. a Unterabs. iii) des Zusatzprotokolls eine allgemeine Beschreibung jedes Gebäudes am Standort einschließlich seiner Verwendung und seines Inhalts sowie einen Plan des Standorts vorzulegen.</w:t>
      </w:r>
    </w:p>
    <w:p>
      <w:r>
        <w:t xml:space="preserve">(4) Wer eine der in Anhang I des Zusatzprotokolls genannten Tätigkeiten durchführt, hat gemäß Artikel 2 Abs. a Unterabs. iv) des Zusatzprotokolls für jeden Ort, an dem dies geschieht, eine Beschreibung des Umfangs seiner betrieblichen Tätigkeiten vorzulegen.</w:t>
      </w:r>
    </w:p>
    <w:p>
      <w:r>
        <w:t xml:space="preserve">(5) Wer einen in Artikel 2 Abs. a Unterabs. viii) des Zusatzprotokolls bezeichneten mittel- oder hochaktiven Abfall lagert oder den Lagerort ändert oder diesen Abfall aufbereitet, hat Informationen über den Ort oder seinen Wechsel oder die weitere Aufbereitung vorzulegen.</w:t>
      </w:r>
    </w:p>
    <w:p>
      <w:r>
        <w:t xml:space="preserve">(6) Wer außerhalb eines Standorts Tätigkeiten durchführt, die nach Ansicht der Organisation funktionsmäßig mit den Tätigkeiten an diesem Standort in Verbindung stehen könnten, hat auf besonderes Ersuchen der Organisation gemäß Artikel 2 Abs. b Unterabs. ii) des Zusatzprotokolls eine allgemeine Beschreibung dieser Tätigkeiten einschließlich Angabe der durchführenden Person oder Einrichtung vorzulegen.</w:t>
      </w:r>
    </w:p>
    <w:p>
      <w:r>
        <w:t xml:space="preserve">(7) Soweit dies für den Zweck der Sicherungsmaßnahmen von Belang ist, hat der Zusatzverpflichtete auf Ersuchen der Organisation gemäß Artikel 2 Abs. c des Zusatzprotokolls weitere oder klärende Ausführungen zu seinen Informationen zu machen.</w:t>
      </w:r>
    </w:p>
    <w:p>
      <w:r>
        <w:rPr>
          <w:color w:val="555555"/>
          <w:sz w:val="17"/>
        </w:rPr>
        <w:t xml:space="preserve">Zitiervorschlag: § 15 VerifZusAusfG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https://recht.nulegal.eu/gesetze/VerifZusAusfG/15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