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VergabeVO NRW (Nordrhein-Westfalen)</w:t>
      </w:r>
    </w:p>
    <w:p>
      <w:r>
        <w:rPr>
          <w:color w:val="555555"/>
          <w:sz w:val="18"/>
        </w:rPr>
        <w:t xml:space="preserve">Vergabeverordnung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13. November 2020</w:t>
      </w:r>
    </w:p>
    <w:p>
      <w:r>
        <w:t xml:space="preserve">Auf Grund</w:t>
      </w:r>
    </w:p>
    <w:p>
      <w:r>
        <w:t xml:space="preserve">- des § 4 Absatz 3, § 7 Absatz 2 Satz 4, § 8 Absatz 2 Satz 3, § 11 Absatz 1 und 2 des Hochschulzulassungsgesetzes 2019 vom 29. Oktober 2019 (GV. NRW. S. 830) in Verbindung mit § 1 Absatz 1 des Gesetzes zur Zustimmung zum Staatsvertrag über die Hochschulzulassung vom 4. April 2019 vom 29. Oktober 2019 (GV. NRW. S. 830) und in Verbindung mit den Artikeln 12 und 18 Absatz 2 und 3 des Staatsvertrages über die Hochschulzulassung vom 4. April 2019 (Anlage zu GV. NRW. S. 830)</w:t>
      </w:r>
    </w:p>
    <w:p>
      <w:r>
        <w:t xml:space="preserve">sowie</w:t>
      </w:r>
    </w:p>
    <w:p>
      <w:r>
        <w:t xml:space="preserve">- des § 6 Absatz 1 Satz 1 und Absatz 2 des Hochschulzulassungsgesetzes vom 18. November 2008 (GV. NRW. S. 710), von denen Absatz 2 durch Artikel 12 des Gesetzes vom 16. September 2014 (GV. NRW. S. 547) geändert worden ist, in Verbindung mit § 1 Absatz 1 des Gesetzes zur Ratifizierung des Staatsvertrags über die Errichtung einer gemeinsamen Einrichtung für Hochschulzulassung vom 18. November 2008 (GV. NRW. S. 710) und in Verbindung mit Artikel 12 Absatz 1 des Staatsvertrages über die Errichtung einer gemeinsamen Einrichtung für Hochschulzulassung vom 5. Juni 2008 (Anlage zu GV. NRW. S. 710)</w:t>
      </w:r>
    </w:p>
    <w:p>
      <w:r>
        <w:t xml:space="preserve">verordnet das Ministerium für Kultur und Wissenschaft:</w:t>
      </w:r>
    </w:p>
    <w:p>
      <w:r>
        <w:rPr>
          <w:color w:val="555555"/>
          <w:sz w:val="17"/>
        </w:rPr>
        <w:t xml:space="preserve">Zitiervorschlag: Eingangsformel VergabeVO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https://recht.nulegal.eu/gesetze/VergabeVO%20NRW/eingangsformel</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