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VergStatVO — Art und Umfang der Datenübermittlung</w:t>
      </w:r>
    </w:p>
    <w:p>
      <w:r>
        <w:rPr>
          <w:color w:val="555555"/>
          <w:sz w:val="18"/>
        </w:rPr>
        <w:t xml:space="preserve">Vergabestatistikverordnung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Auftraggeber im Sinne von § 98 des Gesetzes gegen Wettbewerbsbeschränkungen übermitteln nach der Vergabe eines öffentlichen Auftrags nach § 103 Absatz 1 des Gesetzes gegen Wettbewerbsbeschränkungen oder einer Konzession nach § 105 des Gesetzes gegen Wettbewerbsbeschränkungen bei Erreichen oder Überschreiten der in § 106 des Gesetzes gegen Wettbewerbsbeschränkungen genannten Schwellenwerte die in § 3 Absatz 1 genannten Daten.</w:t>
      </w:r>
    </w:p>
    <w:p>
      <w:r>
        <w:t xml:space="preserve">(2) Öffentliche Auftraggeber im Sinne des § 99 des Gesetzes gegen Wettbewerbsbeschränkungen übermitteln nach der Vergabe eines öffentlichen Auftrags die in § 3 Absatz 2 und 3 aufgeführten Daten, wenn</w:t>
      </w:r>
    </w:p>
    <w:p>
      <w:pPr>
        <w:ind w:left="420"/>
      </w:pPr>
      <w:r>
        <w:t xml:space="preserve">1. der Auftragswert ohne Umsatzsteuer 50 000 Euro überschreitet,</w:t>
      </w:r>
    </w:p>
    <w:p>
      <w:pPr>
        <w:ind w:left="420"/>
      </w:pPr>
      <w:r>
        <w:t xml:space="preserve">2. der Auftragswert den geltenden Schwellenwert gemäß § 106 des Gesetzes gegen Wettbewerbsbeschränkungen unterschreitet,</w:t>
      </w:r>
    </w:p>
    <w:p>
      <w:pPr>
        <w:ind w:left="420"/>
      </w:pPr>
      <w:r>
        <w:t xml:space="preserve">3. die Vergabe des öffentlichen Auftrags nach den jeweils maßgeblichen Vorgaben des Bundes oder der Länder vergabe- oder haushaltsrechtlichen Verfahrensregeln unterliegt und</w:t>
      </w:r>
    </w:p>
    <w:p>
      <w:pPr>
        <w:ind w:left="420"/>
      </w:pPr>
      <w:r>
        <w:t xml:space="preserve">4. der Auftrag im Übrigen unter die Regelungen des Teils 4 des Gesetzes gegen Wettbewerbsbeschränkungen fallen würde.</w:t>
      </w:r>
    </w:p>
    <w:p>
      <w:r>
        <w:t xml:space="preserve">(3) Die vorstehenden Pflichten gelten nicht bei der Vergabe öffentlicher Aufträge und Konzessionen durch Auslandsdienststellen von Auftraggebern.</w:t>
      </w:r>
    </w:p>
    <w:p>
      <w:r>
        <w:rPr>
          <w:color w:val="555555"/>
          <w:sz w:val="17"/>
        </w:rPr>
        <w:t xml:space="preserve">Zitiervorschlag: § 2 VergStatVO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https://recht.nulegal.eu/gesetze/VergStatVO/2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