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VerdOrdenStat</w:t>
      </w:r>
    </w:p>
    <w:p>
      <w:r>
        <w:rPr>
          <w:color w:val="555555"/>
          <w:sz w:val="18"/>
        </w:rPr>
        <w:t xml:space="preserve">Statut des "Verdienstordens der Bundesrepublik Deutschland"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Verdienstorden der Bundesrepublik Deutschland wird vom Bundespräsidenten verliehen und kann als Zeichen der allgemeinen Anerkennung in Form eines Ordenszeichens getragen werden.</w:t>
      </w:r>
    </w:p>
    <w:p>
      <w:r>
        <w:rPr>
          <w:color w:val="555555"/>
          <w:sz w:val="17"/>
        </w:rPr>
        <w:t xml:space="preserve">Zitiervorschlag: Art 1 VerdOrdenStat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https://recht.nulegal.eu/gesetze/VerdOrdenStat/1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