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VeranstFachwPrV — Übergangsvorschriften</w:t>
      </w:r>
    </w:p>
    <w:p>
      <w:r>
        <w:rPr>
          <w:color w:val="555555"/>
          <w:sz w:val="18"/>
        </w:rPr>
        <w:t xml:space="preserve">Verordnung über die Prüfung zum anerkannten Abschluss Geprüfter Veranstaltungsfachwirt/Geprüfte Veranstaltungsfachwirtin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Begonnene Prüfungsverfahren zum Fachwirt Tagungs-, Kongress- und Messewirtschaft/zur Fachwirtin Tagungs-, Kongress- und Messewirtschaft (IHK) sowie zum Fachwirt Messe-, Tagungs- und Kongresswirtschaft/zur Fachwirtin Messe-, Tagungs- und Kongresswirtschaft (IHK) können bis zum 31. Dezember 2011 nach den bisherigen Vorschriften zu Ende geführt werden.</w:t>
      </w:r>
    </w:p>
    <w:p>
      <w:r>
        <w:t xml:space="preserve">(2) Die zuständige Stelle kann auf Antrag des Prüfungsteilnehmers oder der Prüfungsteilnehmerin die Wiederholungsprüfung nach dieser Verordnung durchführen; § 8 Abs. 2 und 3 findet in diesem Fall keine Anwendung. Im Übrigen kann bei der Anmeldung zur Prüfung bis zum Ablauf des 30. Juni 2010 die Anwendung der bisherigen Vorschriften beantragt werden.</w:t>
      </w:r>
    </w:p>
    <w:p>
      <w:r>
        <w:rPr>
          <w:color w:val="555555"/>
          <w:sz w:val="17"/>
        </w:rPr>
        <w:t xml:space="preserve">Zitiervorschlag: § 12 VeranstFachwPrV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https://recht.nulegal.eu/gesetze/VeranstFachwPrV/12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