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VVVG (Sachsen) — Inkrafttreten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19. Oktober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§ 55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https://recht.nulegal.eu/gesetze/VVVG/55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