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VVVG (Sachsen) — Ausübung des Stimmrechts</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Stimmberechtigte oder ein Stimmberechtigter kann das Stimmrecht nur ausüben, wenn sie oder er in einem Stimmberechtigtenverzeichnis (§ 32 Abs. 1) eingetragen ist oder einen Stimmschein (§ 32 Abs. 3) hat.</w:t>
      </w:r>
    </w:p>
    <w:p>
      <w:r>
        <w:t xml:space="preserve">(2) Wer in einem Stimmberechtigtenverzeichnis eingetragen ist, kann nur in dem Stimmbezirk abstimmen, in dessen Stimmberechtigtenverzeichnis sie oder er geführt wird.</w:t>
      </w:r>
    </w:p>
    <w:p>
      <w:r>
        <w:t xml:space="preserve">(3) Wer einen Stimmschein hat, kann entweder</w:t>
      </w:r>
    </w:p>
    <w:p>
      <w:r>
        <w:t xml:space="preserve">1. durch persönliche Stimmabgabe in einem beliebigen Stimmbezirk des Abstimmungsgebiets oder</w:t>
      </w:r>
    </w:p>
    <w:p>
      <w:r>
        <w:t xml:space="preserve">2. durch Briefabstimmung</w:t>
      </w:r>
    </w:p>
    <w:p>
      <w:r>
        <w:t xml:space="preserve">abstimmen.</w:t>
      </w:r>
    </w:p>
    <w:p>
      <w:r>
        <w:t xml:space="preserve">(4) Jede und jeder Stimmberechtigte darf das eigene Stimmrecht nur einmal und nur persönlich ausüben. § 5 Absatz 1 Satz 2 und § 5 Absatz 3 gilt entsprechend.</w:t>
      </w:r>
    </w:p>
    <w:p>
      <w:r>
        <w:rPr>
          <w:color w:val="555555"/>
          <w:sz w:val="17"/>
        </w:rPr>
        <w:t xml:space="preserve">Zitiervorschlag: § 28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https://recht.nulegal.eu/gesetze/VVVG/28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