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125 VVG 2008 — Leistung des Versicherers</w:t>
      </w:r>
    </w:p>
    <w:p>
      <w:r>
        <w:rPr>
          <w:color w:val="555555"/>
          <w:sz w:val="18"/>
        </w:rPr>
        <w:t xml:space="preserve">Versicherungsvertragsgesetz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der Rechtsschutzversicherung ist der Versicherer verpflichtet, die für die Wahrnehmung der rechtlichen Interessen des Versicherungsnehmers oder des Versicherten erforderlichen Leistungen im vereinbarten Umfang zu erbringen.</w:t>
      </w:r>
    </w:p>
    <w:p>
      <w:r>
        <w:rPr>
          <w:color w:val="555555"/>
          <w:sz w:val="17"/>
        </w:rPr>
        <w:t xml:space="preserve">Zitiervorschlag: § 125 VVG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https://recht.nulegal.eu/gesetze/VVG%202008/125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