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10 VVG 2008 — Beginn und Ende der Versicherung</w:t>
      </w:r>
    </w:p>
    <w:p>
      <w:r>
        <w:rPr>
          <w:color w:val="555555"/>
          <w:sz w:val="18"/>
        </w:rPr>
        <w:t xml:space="preserve">Versicherungsvertragsgesetz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Ist die Dauer der Versicherung nach Tagen, Wochen, Monaten oder einem mehrere Monate umfassenden Zeitraum bestimmt, beginnt die Versicherung mit Beginn des Tages, an dem der Vertrag geschlossen wird; er endet mit Ablauf des letzten Tages der Vertragszeit.</w:t>
      </w:r>
    </w:p>
    <w:p>
      <w:r>
        <w:rPr>
          <w:color w:val="555555"/>
          <w:sz w:val="17"/>
        </w:rPr>
        <w:t xml:space="preserve">Zitiervorschlag: § 10 VVG 2008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https://recht.nulegal.eu/gesetze/VVG%202008/10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