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VVB (Bayern) — Sonstige selbstentzündliche Stoffe</w:t>
      </w:r>
    </w:p>
    <w:p>
      <w:r>
        <w:rPr>
          <w:color w:val="555555"/>
          <w:sz w:val="18"/>
        </w:rPr>
        <w:t xml:space="preserve">Verordnung über die Verhütung von Bränden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Öl- oder fettgetränkte Faserstoffe dürfen nur in dicht schließenden, nicht brennbaren oder sonst brandsicheren Behältern aufbewahrt werden. Die Behälter sind von brennbaren Stoffen mindestens 50 cm entfernt aufzubewahren.</w:t>
      </w:r>
    </w:p>
    <w:p>
      <w:r>
        <w:t xml:space="preserve">(2) Sägemehl oder ähnliche Stoffe, die zum Aufnehmen oder Aufsaugen von Öl oder anderen fetthaltigen oder leicht entzündbaren Stoffen benutzt worden sind, sind nach Gebrauch unverzüglich fachgerecht zu entsorgen.</w:t>
      </w:r>
    </w:p>
    <w:p>
      <w:r>
        <w:t xml:space="preserve">(3) Ungelöschter Kalk ist so zu lagern, daß er weder feucht werden noch mit brennbaren Stoffen in Berührung kommen kann.</w:t>
      </w:r>
    </w:p>
    <w:p>
      <w:r>
        <w:rPr>
          <w:color w:val="555555"/>
          <w:sz w:val="17"/>
        </w:rPr>
        <w:t xml:space="preserve">Zitiervorschlag: § 17 VVB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https://recht.nulegal.eu/gesetze/VVB/17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