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VTMFPrV — Prüfungsbereiche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Im Prüfungsteil „Veranstaltungsprozesse“ werden folgende Prüfungsbereiche geprüft:</w:t>
      </w:r>
    </w:p>
    <w:p>
      <w:pPr>
        <w:ind w:left="420"/>
      </w:pPr>
      <w:r>
        <w:t xml:space="preserve">1. Konzeption und Planung veranstaltungstechnischer Projekte (§ 9) und</w:t>
      </w:r>
    </w:p>
    <w:p>
      <w:pPr>
        <w:ind w:left="420"/>
      </w:pPr>
      <w:r>
        <w:t xml:space="preserve">2. Technische Leitung und Umsetzung veranstaltungstechnischer Projekte (§ 10).</w:t>
      </w:r>
    </w:p>
    <w:p>
      <w:r>
        <w:rPr>
          <w:color w:val="555555"/>
          <w:sz w:val="17"/>
        </w:rPr>
        <w:t xml:space="preserve">Zitiervorschlag: § 6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