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VTMFPrV — Übergangsvorschriften</w:t>
      </w:r>
    </w:p>
    <w:p>
      <w:r>
        <w:rPr>
          <w:color w:val="555555"/>
          <w:sz w:val="18"/>
        </w:rPr>
        <w:t xml:space="preserve">Veranstaltungstechnikmeister-Fortbildungsprüfungsverordnung</w:t>
      </w:r>
    </w:p>
    <w:p>
      <w:r>
        <w:rPr>
          <w:color w:val="555555"/>
          <w:sz w:val="18"/>
        </w:rPr>
        <w:t xml:space="preserve">Historische Fassung: Stand 10.01.2020 bis 22.12.2020. Dies ist nicht die aktuelle Fassung.</w:t>
      </w:r>
    </w:p>
    <w:p>
      <w:r>
        <w:t xml:space="preserve">(1) Vor Ablauf des 31. Dezember 2019 angemeldete Prüfungen zum anerkannten Abschluss „Geprüfter Meister für Veranstaltungstechnik/Geprüfte Meisterin für Veranstaltungstechnik“ in den Fachrichtungen Bühne/Studio, Beleuchtung, Halle werden nach der Verordnung über die Prüfung zum anerkannten Abschluss „Geprüfter Meister für Veranstaltungstechnik/Geprüfte Meisterin für Veranstaltungstechnik“ in den Fachrichtungen Bühne/Studio, Beleuchtung, Halle vom 26. Januar 1997 (BGBl. I S. 118), die zuletzt durch Artikel 1 der Verordnung vom 5. November 2018 (BGBl. I S. 1841) geändert worden ist, bis zum 30. Juni 2023 nach diesen Vorschriften zu Ende geführt.</w:t>
      </w:r>
    </w:p>
    <w:p>
      <w:r>
        <w:t xml:space="preserve">(2) Vor Ablauf des 31. Dezember 2019 angemeldete Prüfungen zum anerkannten Fortbildungsabschluss „Geprüfter Meister für Veranstaltungstechnik/Geprüfte Meisterin für Veranstaltungstechnik“ werden nach der Verordnung über die Prüfung zum anerkannten Fortbildungsabschluss Geprüfter Meister für Veranstaltungstechnik/Geprüfte Meisterin für Veranstaltungstechnik vom 21. August 2009 (BGBl. I S. 2920), die zuletzt durch Artikel 2 der Verordnung vom 5. November 2018 (BGBl. I S. 1841) geändert worden ist, bis zum 30. Juni 2023 nach diesen Vorschriften zu Ende geführt.</w:t>
      </w:r>
    </w:p>
    <w:p>
      <w:r>
        <w:t xml:space="preserve">(3) Die Wiederholungsprüfung kann auf Antrag der zu prüfenden Person auch nach dieser Verordnung durchgeführt werden. Im Falle eines Antrages nach Satz 1 ist die Wiederholungsprüfung bis zum 30. Juni 2025 zu Ende zu führen. Wird im Einzelfall die Frist des Satzes 2 nicht eingehalten und hat dies die zuständige Stelle zu vertreten, ist die Prüfung ohne Beachtung der Frist zu Ende zu führen.</w:t>
      </w:r>
    </w:p>
    <w:p>
      <w:r>
        <w:rPr>
          <w:color w:val="555555"/>
          <w:sz w:val="17"/>
        </w:rPr>
        <w:t xml:space="preserve">Zitiervorschlag: § 26 VTMFPrV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https://recht.nulegal.eu/gesetze/VTMFPrV/26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