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VTMFPrV — Wiederholung der Prüfung</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Ein nicht bestandener Prüfungsteil kann zweimal wiederholt werden.</w:t>
      </w:r>
    </w:p>
    <w:p>
      <w:r>
        <w:t xml:space="preserve">(2) Die zu prüfende Person hat die Wiederholungsprüfung bei der zuständigen Stelle zu beantragen.</w:t>
      </w:r>
    </w:p>
    <w:p>
      <w:r>
        <w:t xml:space="preserve">(3)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 der Beendigung der nicht bestandenen Prüfung an, zur Wiederholungsprüfung angemeldet hat.</w:t>
      </w:r>
    </w:p>
    <w:p>
      <w:r>
        <w:t xml:space="preserve">(4) Bestandene Prüfungsleistungen können auf Antrag einmal wiederholt werden. In diesem Fall gilt das Ergebnis der letzten Prüfung.</w:t>
      </w:r>
    </w:p>
    <w:p>
      <w:r>
        <w:rPr>
          <w:color w:val="555555"/>
          <w:sz w:val="17"/>
        </w:rPr>
        <w:t xml:space="preserve">Zitiervorschlag: § 25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