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VTMBAProVTFPrV — (zu § 22 Absatz 1) Bewertungsmaßstab und -schlüssel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2985 - 2986)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