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VTMBAProVTFPrV — Bewerten der Prüfungsleistungen</w:t>
      </w:r>
    </w:p>
    <w:p>
      <w:r>
        <w:rPr>
          <w:color w:val="555555"/>
          <w:sz w:val="18"/>
        </w:rPr>
        <w:t xml:space="preserve">Veranstaltungstechnikmeister-Bachelor Professional für Veranstaltungstechnik-Fortbildungsprüfungsverordnung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Im Prüfungsteil „Veranstaltungsprozesse“ sind die Prüfungsleistungen beider Prüfungsbereiche einzeln zu bewerten. Aus den einzelnen Bewertungen ist als zusammengefasste Bewertung für den Prüfungsteil das arithmetische Mittel zu berechnen.</w:t>
      </w:r>
    </w:p>
    <w:p>
      <w:r>
        <w:t xml:space="preserve">(3) Im Prüfungsteil „Betriebliches Management“ sind als Prüfungsleistungen zu bewerten:</w:t>
      </w:r>
    </w:p>
    <w:p>
      <w:pPr>
        <w:ind w:left="420"/>
      </w:pPr>
      <w:r>
        <w:t xml:space="preserve">1. die schriftliche Situationsaufgabe nach § 12 Absatz 1 Nummer 1,</w:t>
      </w:r>
    </w:p>
    <w:p>
      <w:pPr>
        <w:ind w:left="420"/>
      </w:pPr>
      <w:r>
        <w:t xml:space="preserve">2. die Simulation des Konfliktgesprächs einschließlich Reflexion nach § 12 Absatz 1 Nummer 2.</w:t>
      </w:r>
    </w:p>
    <w:p>
      <w:r>
        <w:t xml:space="preserve">Aus den einzelnen Bewertungen der Situationsaufgabe und der Simulation einschließlich Reflexion des Konfliktgesprächs wird als zusammengefasste Bewertung das gewichtete arithmetische Mittel berechnet. Dabei sind die Bewertungen wie folgt zu gewichten:</w:t>
      </w:r>
    </w:p>
    <w:p>
      <w:pPr>
        <w:ind w:left="420"/>
      </w:pPr>
      <w:r>
        <w:t xml:space="preserve">1. die Bewertung der Situationsaufgabe mit 60 Prozent und</w:t>
      </w:r>
    </w:p>
    <w:p>
      <w:pPr>
        <w:ind w:left="420"/>
      </w:pPr>
      <w:r>
        <w:t xml:space="preserve">2. die Bewertung der Simulation einschließlich Reflexion des Konfliktgesprächs mit 40 Prozent.</w:t>
      </w:r>
    </w:p>
    <w:p>
      <w:r>
        <w:t xml:space="preserve">(4) Im Prüfungsteil „Veranstaltungsprojekt“ stellen der Bericht, die Präsentation und das Fachgespräch insgesamt eine Prüfungsleistung dar. Sie ist ganzheitlich zu bewerten.</w:t>
      </w:r>
    </w:p>
    <w:p>
      <w:r>
        <w:rPr>
          <w:color w:val="555555"/>
          <w:sz w:val="17"/>
        </w:rPr>
        <w:t xml:space="preserve">Zitiervorschlag: § 22 VTMBAProVTFPrV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https://recht.nulegal.eu/gesetze/VTMBAProVTFPrV/22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