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 VT-VWABKENERGIEWG_2014 (Brandenburg) — (Organleihe)</w:t>
      </w:r>
    </w:p>
    <w:p>
      <w:r>
        <w:rPr>
          <w:color w:val="555555"/>
          <w:sz w:val="18"/>
        </w:rPr>
        <w:t xml:space="preserve">Verwaltungsabkommen über die Wahrnehmung bestimmter Aufgaben nach dem Energiewirtschaftsgesetz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Bund stellt dem Land zur Wahrnehmung der dem Land nach § 54 Absatz 2 des Energiewirtschaftsgesetzes (EnWG) vom 7. Juli 2005 obliegenden Verwaltungsaufgaben die Bundesnetzagentur für Elektrizität, Gas, Telekommunikation, Post und Eisenbahnen (Bundesnetzagentur) nach Maßgabe des Satzes 2 zur Verfügung (Organleihe). Die Organleihe umfasst die Wahrnehmung der gesetzlichen Aufgaben nach § 54 Absatz 2 EnWG einschließlich aller zur Wahrnehmung der Aufgaben notwendigen Befugnisse nach Teil 8 des Energiewirtschaftsgesetzes, insbesondere Aufsichtsmaßnahmen nach § 65 EnWG, die Durchführung von Anhörungen und Ermittlungen, die Vertretung der Landesregulierungsbehörde in Beschwerde-, Rechtsbeschwerde- und Nichtzulassungsbeschwerdeverfahren, die Erhebung von Kosten, Zwangsgeldern und Bußgeldern sowie die Vollstreckung, soweit die Befugnisse nicht der Bundesnetzagentur als Bundesbehörde ausschließlich zugewiesen sind.</w:t>
      </w:r>
    </w:p>
    <w:p>
      <w:r>
        <w:t xml:space="preserve">(2) Die Organleihe erfolgt aus verwaltungspraktischen und -ökonomischen Erwägungen zur Entlastung der Behörden des Landes.</w:t>
      </w:r>
    </w:p>
    <w:p>
      <w:r>
        <w:rPr>
          <w:color w:val="555555"/>
          <w:sz w:val="17"/>
        </w:rPr>
        <w:t xml:space="preserve">Zitiervorschlag: Art 1 VT-VWABKENERGIEWG_2014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https://recht.nulegal.eu/gesetze/VT-VWABKENERGIEWG_2014/1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 VT-VWABKENERGIEWG_2014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