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VT-STVVOLLSTRECKPORTALLAENDER_2013 (Brandenburg) — Protokollierung der Abrufe und Sperrung des Bezugs von Abdrucken</w:t>
      </w:r>
    </w:p>
    <w:p>
      <w:r>
        <w:rPr>
          <w:color w:val="555555"/>
          <w:sz w:val="18"/>
        </w:rPr>
        <w:t xml:space="preserve">Staatsvertrag über die Übertragung von Aufgaben nach §§ 802k Absatz 1 Satz 2, 882h Absatz 1 Satz 2 und 3 der Zivilprozessordnung und § 6 Absatz 1 Schuldnerverzeichnisführungsverordnung und § 7 Absatz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Bereitstellung der Daten aus den Schuldnerverzeichnissen und Vermögensverzeichnissen der Länder zum Zwecke der Einsichtnahme und zum Abdruckversand umfasst auch die Pflicht zur Protokollierung der Abrufe gemäß § 6 Abs. 3 der Schuldnerverzeichnisführungsverordnung und § 7 Abs. 4 der Vermögensverzeichnisverordnung.</w:t>
      </w:r>
    </w:p>
    <w:p>
      <w:r>
        <w:t xml:space="preserve">(2) Die Länder sind befugt, zugelassene Teilnehmer zum laufenden Bezug von Abdrucken, die die von diesen zu entrichtenden Gebühren nicht oder nicht vollständig zahlen, oder bei Bekanntwerden von Missbrauchsfällen zu sperren.</w:t>
      </w:r>
    </w:p>
    <w:p>
      <w:r>
        <w:rPr>
          <w:color w:val="555555"/>
          <w:sz w:val="17"/>
        </w:rPr>
        <w:t xml:space="preserve">Zitiervorschlag: § 3 VT-STVVOLLSTRECKPORTALLAENDER_2013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https://recht.nulegal.eu/gesetze/VT-STVVOLLSTRECKPORTALLAENDER_2013/3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